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78" w:rsidRPr="00CB1478" w:rsidRDefault="00CB1478" w:rsidP="00CB1478">
      <w:pPr>
        <w:shd w:val="clear" w:color="auto" w:fill="FFFFFF"/>
        <w:spacing w:before="343" w:after="171" w:line="240" w:lineRule="auto"/>
        <w:jc w:val="center"/>
        <w:outlineLvl w:val="1"/>
        <w:rPr>
          <w:rFonts w:ascii="Comic Sans MS" w:eastAsia="Times New Roman" w:hAnsi="Comic Sans MS" w:cs="Helvetica"/>
          <w:b/>
          <w:i/>
          <w:color w:val="FF0000"/>
          <w:sz w:val="41"/>
          <w:szCs w:val="41"/>
          <w:lang w:eastAsia="ru-RU"/>
        </w:rPr>
      </w:pPr>
      <w:r w:rsidRPr="00CB1478">
        <w:rPr>
          <w:rFonts w:ascii="Comic Sans MS" w:eastAsia="Times New Roman" w:hAnsi="Comic Sans MS" w:cs="Helvetica"/>
          <w:b/>
          <w:i/>
          <w:color w:val="FF0000"/>
          <w:sz w:val="41"/>
          <w:szCs w:val="41"/>
          <w:lang w:eastAsia="ru-RU"/>
        </w:rPr>
        <w:t>Особенности развития общения детей раннего возраста со сверстниками</w:t>
      </w:r>
    </w:p>
    <w:p w:rsid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jc w:val="both"/>
        <w:rPr>
          <w:rStyle w:val="a4"/>
          <w:rFonts w:ascii="Comic Sans MS" w:hAnsi="Comic Sans MS"/>
          <w:b w:val="0"/>
          <w:color w:val="000000"/>
        </w:rPr>
      </w:pPr>
    </w:p>
    <w:p w:rsidR="00CB1478" w:rsidRPr="00CB1478" w:rsidRDefault="00CB1478" w:rsidP="004A19B9">
      <w:pPr>
        <w:pStyle w:val="a3"/>
        <w:shd w:val="clear" w:color="auto" w:fill="FFFFFF"/>
        <w:spacing w:before="0" w:beforeAutospacing="0" w:after="171" w:afterAutospacing="0"/>
        <w:ind w:firstLine="709"/>
        <w:jc w:val="both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 xml:space="preserve">В раннем возрасте (от 1 года до 3 лет) начинает зарождаться и интенсивно развиваться общение детей со сверстниками. Опыт первых контактов и отношений со сверстниками определяет особенности самосознания ребенка, его отношение к миру и другим людям. 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jc w:val="both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 w:cs="Helvetica"/>
          <w:b w:val="0"/>
          <w:color w:val="333333"/>
        </w:rPr>
        <w:t>В 1,5 года</w:t>
      </w:r>
      <w:r w:rsidRPr="00CB1478">
        <w:rPr>
          <w:rStyle w:val="a4"/>
          <w:rFonts w:ascii="Comic Sans MS" w:hAnsi="Comic Sans MS"/>
          <w:b w:val="0"/>
          <w:color w:val="000000"/>
        </w:rPr>
        <w:t> происходит перелом в отношениях с ровесниками. Развиваются </w:t>
      </w:r>
      <w:r w:rsidRPr="00CB1478">
        <w:rPr>
          <w:rStyle w:val="a5"/>
          <w:rFonts w:ascii="Comic Sans MS" w:hAnsi="Comic Sans MS" w:cs="Helvetica"/>
          <w:bCs/>
          <w:color w:val="333333"/>
        </w:rPr>
        <w:t>инициативные действия</w:t>
      </w:r>
      <w:r w:rsidR="004A19B9">
        <w:rPr>
          <w:rStyle w:val="a5"/>
          <w:rFonts w:ascii="Comic Sans MS" w:hAnsi="Comic Sans MS" w:cs="Helvetica"/>
          <w:bCs/>
          <w:color w:val="333333"/>
        </w:rPr>
        <w:t xml:space="preserve">, </w:t>
      </w:r>
      <w:r w:rsidRPr="00CB1478">
        <w:rPr>
          <w:rStyle w:val="a4"/>
          <w:rFonts w:ascii="Comic Sans MS" w:hAnsi="Comic Sans MS"/>
          <w:b w:val="0"/>
          <w:color w:val="000000"/>
        </w:rPr>
        <w:t>целью которых становится заинтересовать собой ровесника. Одновременно развивается чувствительность к отношению товарищей. До 2 лет интерес к сверстнику ярко выражен. Увидев ровесника, малыш прыгает, кричит, визжит, причем такое «баловство» носит всеобщий характер. Хотя малыши получают большое удовольствие от совместных игр, но появившаяся в поле зрения игрушка или подошедший взрослый отвлекают детей друг от друга.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jc w:val="both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 w:cs="Helvetica"/>
          <w:b w:val="0"/>
          <w:color w:val="333333"/>
        </w:rPr>
        <w:t>К 2 годам</w:t>
      </w:r>
      <w:r w:rsidRPr="00CB1478">
        <w:rPr>
          <w:rStyle w:val="a4"/>
          <w:rFonts w:ascii="Comic Sans MS" w:hAnsi="Comic Sans MS"/>
          <w:b w:val="0"/>
          <w:color w:val="000000"/>
        </w:rPr>
        <w:t> складывается первая форма общения со сверстниками </w:t>
      </w:r>
      <w:r w:rsidRPr="00CB1478">
        <w:rPr>
          <w:rStyle w:val="a5"/>
          <w:rFonts w:ascii="Comic Sans MS" w:hAnsi="Comic Sans MS" w:cs="Helvetica"/>
          <w:bCs/>
          <w:color w:val="333333"/>
        </w:rPr>
        <w:t>эмоционально-практическая</w:t>
      </w:r>
      <w:r w:rsidRPr="00CB1478">
        <w:rPr>
          <w:rStyle w:val="a4"/>
          <w:rFonts w:ascii="Comic Sans MS" w:hAnsi="Comic Sans MS"/>
          <w:b w:val="0"/>
          <w:color w:val="000000"/>
        </w:rPr>
        <w:t xml:space="preserve">. Содержание ее состоит в том, что ребенок ждет от сверстника соучастия в своих шалостях, забавах и стремится к самовыражению. Общение сводится к беготне, весёлым крикам, забавным движениям и отличается раскованностью и непосредственностью. Детей привлекает сам процесс совместных действий: сооружение построек, убегание и пр. Именно в процессе и заключается для малыша цель деятельности, а результат ее не важен. Мотивы такого общения заключаются в сосредоточенности детей на самовыявлении. Хотя малыш стремится подражать ровеснику и возрастает интерес детей друг к другу, образ ровесника для ребенка очень нечеткий, потому что их совместные действия поверхностны. Общение с товарищами сводится к отдельным эпизодам. Дети долго играют одни. А для установления контактов широко используют все действия, которыми овладели в общении </w:t>
      </w:r>
      <w:proofErr w:type="gramStart"/>
      <w:r w:rsidRPr="00CB1478">
        <w:rPr>
          <w:rStyle w:val="a4"/>
          <w:rFonts w:ascii="Comic Sans MS" w:hAnsi="Comic Sans MS"/>
          <w:b w:val="0"/>
          <w:color w:val="000000"/>
        </w:rPr>
        <w:t>со</w:t>
      </w:r>
      <w:proofErr w:type="gramEnd"/>
      <w:r w:rsidRPr="00CB1478">
        <w:rPr>
          <w:rStyle w:val="a4"/>
          <w:rFonts w:ascii="Comic Sans MS" w:hAnsi="Comic Sans MS"/>
          <w:b w:val="0"/>
          <w:color w:val="000000"/>
        </w:rPr>
        <w:t xml:space="preserve"> взрослыми - жесты, позы, мимику. Эмоции ребят очень глубоки и интенсивны. Предметно-действенные операции тоже вносят свой вклад в установление контактов.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jc w:val="both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 w:cs="Helvetica"/>
          <w:b w:val="0"/>
          <w:color w:val="333333"/>
        </w:rPr>
        <w:t>2–3 года</w:t>
      </w:r>
      <w:r w:rsidRPr="00CB1478">
        <w:rPr>
          <w:rStyle w:val="a4"/>
          <w:rFonts w:ascii="Comic Sans MS" w:hAnsi="Comic Sans MS"/>
          <w:b w:val="0"/>
          <w:color w:val="000000"/>
        </w:rPr>
        <w:t>. Общение со сверстниками начинает занимать все большее место в жизни детей. Это связано с тем, что формируется представление о другом человеке — ровеснике. К 3 годам общение со сверстниками приобретает содержательный характер. Общаясь на равных, дети: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- стремятся заинтересовать собой;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- изобретают разные способы привлечения к себе внимания;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lastRenderedPageBreak/>
        <w:t>- демонстрируют друг другу свои умения;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- чутко отзываются на любое действие сверстника;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jc w:val="both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 xml:space="preserve">- стремятся сравнить действия другого </w:t>
      </w:r>
      <w:proofErr w:type="gramStart"/>
      <w:r w:rsidRPr="00CB1478">
        <w:rPr>
          <w:rStyle w:val="a4"/>
          <w:rFonts w:ascii="Comic Sans MS" w:hAnsi="Comic Sans MS"/>
          <w:b w:val="0"/>
          <w:color w:val="000000"/>
        </w:rPr>
        <w:t>со</w:t>
      </w:r>
      <w:proofErr w:type="gramEnd"/>
      <w:r w:rsidRPr="00CB1478">
        <w:rPr>
          <w:rStyle w:val="a4"/>
          <w:rFonts w:ascii="Comic Sans MS" w:hAnsi="Comic Sans MS"/>
          <w:b w:val="0"/>
          <w:color w:val="000000"/>
        </w:rPr>
        <w:t xml:space="preserve"> </w:t>
      </w:r>
      <w:proofErr w:type="gramStart"/>
      <w:r w:rsidRPr="00CB1478">
        <w:rPr>
          <w:rStyle w:val="a4"/>
          <w:rFonts w:ascii="Comic Sans MS" w:hAnsi="Comic Sans MS"/>
          <w:b w:val="0"/>
          <w:color w:val="000000"/>
        </w:rPr>
        <w:t>своими</w:t>
      </w:r>
      <w:proofErr w:type="gramEnd"/>
      <w:r w:rsidRPr="00CB1478">
        <w:rPr>
          <w:rStyle w:val="a4"/>
          <w:rFonts w:ascii="Comic Sans MS" w:hAnsi="Comic Sans MS"/>
          <w:b w:val="0"/>
          <w:color w:val="000000"/>
        </w:rPr>
        <w:t xml:space="preserve"> — сверстник в этом смысле выступает как своеобразное зеркало, в котором малыш видит свое отражение. Поэтому общение является мощным средством развития самосознания и формирования правильного представления о себе.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jc w:val="both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К концу раннего возраста дети уже способны к совместным играм с предметами и сюжетными игрушками. Эти игры являются важной предпосылкой к переходу ребенка на следующий этап развития, на котором ведущей деятельностью становится совместная сюжетно-ролевая игра.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jc w:val="both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Чем раньше вступает ребенок в общение с другими детьми, тем лучше это сказывается на его развитии и умении адаптироваться к обществу. Неумение малыша налаживать контакты со сверстниками существенно затрудняет привыкание его к новым социальным условиям.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jc w:val="both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Как ребенок научится ладить со сверстниками в детстве, так и будет поддерживать отношения с родными в семье, со знакомыми, с сослуживцами на работе. Учить детей общаться нужно тогда, когда ребенок начнет проявлять интерес к другим детям. При этом необходимо учесть, что внимание к сверстнику часто сочетается с отношением к нему как к интересному объекту. Дети предпочитают общаться с теми, кто лучше их понимает.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jc w:val="both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Взрослый должен помогать детям в налаживании контактов друг с другом. Правильно организованное общение детей в раннем возрасте: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- обогащает детей впечатлениями;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- является источником разнообразных эмоций;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- учит сопереживать, радоваться, сердиться, стоять за свои права;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- помогает преодолеть робость;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- способствует становлению личности;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- формирует представление о другом человеке — ровеснике;</w:t>
      </w:r>
    </w:p>
    <w:p w:rsidR="00CB1478" w:rsidRPr="00CB1478" w:rsidRDefault="00CB1478" w:rsidP="00CB1478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- начинает развивать способность понимать других людей;</w:t>
      </w:r>
    </w:p>
    <w:p w:rsidR="00CB1478" w:rsidRPr="004A19B9" w:rsidRDefault="00CB1478" w:rsidP="004A19B9">
      <w:pPr>
        <w:pStyle w:val="a3"/>
        <w:shd w:val="clear" w:color="auto" w:fill="FFFFFF"/>
        <w:spacing w:before="0" w:beforeAutospacing="0" w:after="171" w:afterAutospacing="0"/>
        <w:ind w:firstLine="709"/>
        <w:rPr>
          <w:rFonts w:ascii="Comic Sans MS" w:hAnsi="Comic Sans MS" w:cs="Helvetica"/>
          <w:color w:val="333333"/>
        </w:rPr>
      </w:pPr>
      <w:r w:rsidRPr="00CB1478">
        <w:rPr>
          <w:rStyle w:val="a4"/>
          <w:rFonts w:ascii="Comic Sans MS" w:hAnsi="Comic Sans MS"/>
          <w:b w:val="0"/>
          <w:color w:val="000000"/>
        </w:rPr>
        <w:t>- подготавливает к последующему общению со сверстниками.</w:t>
      </w:r>
    </w:p>
    <w:p w:rsidR="00CB1478" w:rsidRDefault="00CB1478" w:rsidP="00CB1478">
      <w:pPr>
        <w:ind w:firstLine="709"/>
        <w:jc w:val="right"/>
        <w:rPr>
          <w:rFonts w:ascii="Comic Sans MS" w:hAnsi="Comic Sans MS"/>
          <w:color w:val="000000" w:themeColor="text1"/>
          <w:sz w:val="24"/>
          <w:szCs w:val="24"/>
        </w:rPr>
      </w:pPr>
      <w:r w:rsidRPr="00CB1478">
        <w:rPr>
          <w:rFonts w:ascii="Comic Sans MS" w:hAnsi="Comic Sans MS"/>
          <w:color w:val="000000" w:themeColor="text1"/>
          <w:sz w:val="24"/>
          <w:szCs w:val="24"/>
        </w:rPr>
        <w:t xml:space="preserve">Информацию подготовила воспитатель первой </w:t>
      </w:r>
      <w:proofErr w:type="spellStart"/>
      <w:r w:rsidRPr="00CB1478">
        <w:rPr>
          <w:rFonts w:ascii="Comic Sans MS" w:hAnsi="Comic Sans MS"/>
          <w:color w:val="000000" w:themeColor="text1"/>
          <w:sz w:val="24"/>
          <w:szCs w:val="24"/>
        </w:rPr>
        <w:t>квалификациооногй</w:t>
      </w:r>
      <w:proofErr w:type="spellEnd"/>
      <w:r w:rsidRPr="00CB1478">
        <w:rPr>
          <w:rFonts w:ascii="Comic Sans MS" w:hAnsi="Comic Sans MS"/>
          <w:color w:val="000000" w:themeColor="text1"/>
          <w:sz w:val="24"/>
          <w:szCs w:val="24"/>
        </w:rPr>
        <w:t xml:space="preserve"> категории МДОУ «Детский сад №75», Калинина В.В.</w:t>
      </w:r>
    </w:p>
    <w:p w:rsidR="004A19B9" w:rsidRDefault="004A19B9" w:rsidP="004A19B9">
      <w:pPr>
        <w:ind w:firstLine="709"/>
        <w:jc w:val="right"/>
        <w:rPr>
          <w:rFonts w:ascii="Comic Sans MS" w:hAnsi="Comic Sans MS"/>
          <w:color w:val="000000" w:themeColor="text1"/>
          <w:sz w:val="24"/>
          <w:szCs w:val="24"/>
        </w:rPr>
      </w:pPr>
      <w:hyperlink r:id="rId4" w:history="1">
        <w:r w:rsidRPr="00A260D6">
          <w:rPr>
            <w:rStyle w:val="a6"/>
            <w:rFonts w:ascii="Comic Sans MS" w:hAnsi="Comic Sans MS"/>
            <w:sz w:val="24"/>
            <w:szCs w:val="24"/>
          </w:rPr>
          <w:t>https://www.adou.ru/conference_notes/8</w:t>
        </w:r>
      </w:hyperlink>
    </w:p>
    <w:p w:rsidR="00E0762F" w:rsidRPr="00CB1478" w:rsidRDefault="00E0762F" w:rsidP="004A19B9">
      <w:pPr>
        <w:rPr>
          <w:rFonts w:ascii="Comic Sans MS" w:hAnsi="Comic Sans MS"/>
          <w:sz w:val="24"/>
          <w:szCs w:val="24"/>
        </w:rPr>
      </w:pPr>
    </w:p>
    <w:sectPr w:rsidR="00E0762F" w:rsidRPr="00CB1478" w:rsidSect="00E0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1478"/>
    <w:rsid w:val="004A19B9"/>
    <w:rsid w:val="00CB1478"/>
    <w:rsid w:val="00E0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78"/>
  </w:style>
  <w:style w:type="paragraph" w:styleId="2">
    <w:name w:val="heading 2"/>
    <w:basedOn w:val="a"/>
    <w:link w:val="20"/>
    <w:uiPriority w:val="9"/>
    <w:qFormat/>
    <w:rsid w:val="00CB1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478"/>
    <w:rPr>
      <w:b/>
      <w:bCs/>
    </w:rPr>
  </w:style>
  <w:style w:type="character" w:styleId="a5">
    <w:name w:val="Emphasis"/>
    <w:basedOn w:val="a0"/>
    <w:uiPriority w:val="20"/>
    <w:qFormat/>
    <w:rsid w:val="00CB147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B1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4A1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ou.ru/conference_notes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2024-12-06T14:57:00Z</dcterms:created>
  <dcterms:modified xsi:type="dcterms:W3CDTF">2024-12-06T15:09:00Z</dcterms:modified>
</cp:coreProperties>
</file>