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12" w:rsidRPr="00901FF6" w:rsidRDefault="00901FF6" w:rsidP="00901FF6">
      <w:pPr>
        <w:spacing w:after="0" w:line="240" w:lineRule="auto"/>
        <w:jc w:val="center"/>
        <w:rPr>
          <w:rFonts w:ascii="Times New Roman" w:hAnsi="Times New Roman" w:cs="Times New Roman"/>
          <w:b/>
          <w:color w:val="000000" w:themeColor="text1"/>
          <w:sz w:val="28"/>
          <w:szCs w:val="28"/>
        </w:rPr>
      </w:pPr>
      <w:r w:rsidRPr="00901FF6">
        <w:rPr>
          <w:rFonts w:ascii="Times New Roman" w:hAnsi="Times New Roman" w:cs="Times New Roman"/>
          <w:b/>
          <w:color w:val="000000" w:themeColor="text1"/>
          <w:sz w:val="28"/>
          <w:szCs w:val="28"/>
        </w:rPr>
        <w:t>ШПАРГАЛКА</w:t>
      </w:r>
      <w:r w:rsidR="00785AC2" w:rsidRPr="00901FF6">
        <w:rPr>
          <w:rFonts w:ascii="Times New Roman" w:hAnsi="Times New Roman" w:cs="Times New Roman"/>
          <w:b/>
          <w:color w:val="000000" w:themeColor="text1"/>
          <w:sz w:val="28"/>
          <w:szCs w:val="28"/>
        </w:rPr>
        <w:t xml:space="preserve"> для педагогов</w:t>
      </w:r>
    </w:p>
    <w:p w:rsidR="00DE2012" w:rsidRPr="00DE2012" w:rsidRDefault="00901FF6" w:rsidP="00901FF6">
      <w:pPr>
        <w:shd w:val="clear" w:color="auto" w:fill="FFFFFF"/>
        <w:spacing w:after="0" w:line="240" w:lineRule="auto"/>
        <w:jc w:val="center"/>
        <w:outlineLvl w:val="2"/>
        <w:rPr>
          <w:rFonts w:ascii="Times New Roman" w:eastAsia="Times New Roman" w:hAnsi="Times New Roman" w:cs="Times New Roman"/>
          <w:b/>
          <w:bCs/>
          <w:color w:val="000000" w:themeColor="text1"/>
          <w:spacing w:val="-7"/>
          <w:sz w:val="28"/>
          <w:szCs w:val="28"/>
          <w:lang w:eastAsia="ru-RU"/>
        </w:rPr>
      </w:pPr>
      <w:r w:rsidRPr="00901FF6">
        <w:rPr>
          <w:rFonts w:ascii="Times New Roman" w:eastAsia="Times New Roman" w:hAnsi="Times New Roman" w:cs="Times New Roman"/>
          <w:b/>
          <w:bCs/>
          <w:color w:val="000000" w:themeColor="text1"/>
          <w:spacing w:val="-7"/>
          <w:sz w:val="28"/>
          <w:szCs w:val="28"/>
          <w:lang w:eastAsia="ru-RU"/>
        </w:rPr>
        <w:t>В</w:t>
      </w:r>
      <w:r w:rsidR="00DE2012" w:rsidRPr="00DE2012">
        <w:rPr>
          <w:rFonts w:ascii="Times New Roman" w:eastAsia="Times New Roman" w:hAnsi="Times New Roman" w:cs="Times New Roman"/>
          <w:b/>
          <w:bCs/>
          <w:color w:val="000000" w:themeColor="text1"/>
          <w:spacing w:val="-7"/>
          <w:sz w:val="28"/>
          <w:szCs w:val="28"/>
          <w:lang w:eastAsia="ru-RU"/>
        </w:rPr>
        <w:t>иды деятельности и формы взаимодействия с детьми в ДОУ</w:t>
      </w:r>
    </w:p>
    <w:tbl>
      <w:tblPr>
        <w:tblW w:w="15451" w:type="dxa"/>
        <w:tblCellSpacing w:w="15" w:type="dxa"/>
        <w:tblBorders>
          <w:left w:val="single" w:sz="6" w:space="0" w:color="DDDDDD"/>
        </w:tblBorders>
        <w:tblCellMar>
          <w:top w:w="15" w:type="dxa"/>
          <w:left w:w="15" w:type="dxa"/>
          <w:bottom w:w="15" w:type="dxa"/>
          <w:right w:w="15" w:type="dxa"/>
        </w:tblCellMar>
        <w:tblLook w:val="04A0" w:firstRow="1" w:lastRow="0" w:firstColumn="1" w:lastColumn="0" w:noHBand="0" w:noVBand="1"/>
      </w:tblPr>
      <w:tblGrid>
        <w:gridCol w:w="2174"/>
        <w:gridCol w:w="3099"/>
        <w:gridCol w:w="10178"/>
      </w:tblGrid>
      <w:tr w:rsidR="00901FF6" w:rsidRPr="00DE2012" w:rsidTr="00901FF6">
        <w:trPr>
          <w:tblCellSpacing w:w="15" w:type="dxa"/>
        </w:trPr>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spacing w:after="0" w:line="240" w:lineRule="auto"/>
              <w:jc w:val="center"/>
              <w:rPr>
                <w:rFonts w:ascii="Times New Roman" w:eastAsia="Times New Roman" w:hAnsi="Times New Roman" w:cs="Times New Roman"/>
                <w:b/>
                <w:color w:val="000000" w:themeColor="text1"/>
                <w:sz w:val="18"/>
                <w:szCs w:val="18"/>
                <w:lang w:eastAsia="ru-RU"/>
              </w:rPr>
            </w:pPr>
            <w:r w:rsidRPr="00DE2012">
              <w:rPr>
                <w:rFonts w:ascii="Times New Roman" w:eastAsia="Times New Roman" w:hAnsi="Times New Roman" w:cs="Times New Roman"/>
                <w:b/>
                <w:color w:val="000000" w:themeColor="text1"/>
                <w:sz w:val="18"/>
                <w:szCs w:val="18"/>
                <w:lang w:eastAsia="ru-RU"/>
              </w:rPr>
              <w:t>Вид деятельности</w:t>
            </w:r>
          </w:p>
        </w:tc>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spacing w:after="0" w:line="240" w:lineRule="auto"/>
              <w:jc w:val="center"/>
              <w:rPr>
                <w:rFonts w:ascii="Times New Roman" w:eastAsia="Times New Roman" w:hAnsi="Times New Roman" w:cs="Times New Roman"/>
                <w:b/>
                <w:color w:val="000000" w:themeColor="text1"/>
                <w:sz w:val="18"/>
                <w:szCs w:val="18"/>
                <w:lang w:eastAsia="ru-RU"/>
              </w:rPr>
            </w:pPr>
            <w:r w:rsidRPr="00DE2012">
              <w:rPr>
                <w:rFonts w:ascii="Times New Roman" w:eastAsia="Times New Roman" w:hAnsi="Times New Roman" w:cs="Times New Roman"/>
                <w:b/>
                <w:color w:val="000000" w:themeColor="text1"/>
                <w:sz w:val="18"/>
                <w:szCs w:val="18"/>
                <w:lang w:eastAsia="ru-RU"/>
              </w:rPr>
              <w:t>Суть</w:t>
            </w:r>
          </w:p>
        </w:tc>
        <w:tc>
          <w:tcPr>
            <w:tcW w:w="10133"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spacing w:after="0" w:line="240" w:lineRule="auto"/>
              <w:jc w:val="center"/>
              <w:rPr>
                <w:rFonts w:ascii="Times New Roman" w:eastAsia="Times New Roman" w:hAnsi="Times New Roman" w:cs="Times New Roman"/>
                <w:b/>
                <w:color w:val="000000" w:themeColor="text1"/>
                <w:sz w:val="18"/>
                <w:szCs w:val="18"/>
                <w:lang w:eastAsia="ru-RU"/>
              </w:rPr>
            </w:pPr>
            <w:r w:rsidRPr="00DE2012">
              <w:rPr>
                <w:rFonts w:ascii="Times New Roman" w:eastAsia="Times New Roman" w:hAnsi="Times New Roman" w:cs="Times New Roman"/>
                <w:b/>
                <w:color w:val="000000" w:themeColor="text1"/>
                <w:sz w:val="18"/>
                <w:szCs w:val="18"/>
                <w:lang w:eastAsia="ru-RU"/>
              </w:rPr>
              <w:t>Формы работы с детьми</w:t>
            </w:r>
          </w:p>
        </w:tc>
      </w:tr>
      <w:tr w:rsidR="00901FF6" w:rsidRPr="00DE2012" w:rsidTr="00901FF6">
        <w:trPr>
          <w:tblCellSpacing w:w="15" w:type="dxa"/>
        </w:trPr>
        <w:tc>
          <w:tcPr>
            <w:tcW w:w="0" w:type="auto"/>
            <w:vMerge w:val="restart"/>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Игровая</w:t>
            </w:r>
          </w:p>
        </w:tc>
        <w:tc>
          <w:tcPr>
            <w:tcW w:w="0" w:type="auto"/>
            <w:vMerge w:val="restart"/>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Основной вид активности дошкольников, нацеленный на процесс работы и отличающийся тем, что малыш принимает условную ситуацию.</w:t>
            </w:r>
          </w:p>
        </w:tc>
        <w:tc>
          <w:tcPr>
            <w:tcW w:w="10133"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Игры творческого характера </w:t>
            </w:r>
            <w:hyperlink r:id="rId5" w:history="1">
              <w:r w:rsidRPr="00DE2012">
                <w:rPr>
                  <w:rFonts w:ascii="Times New Roman" w:eastAsia="Times New Roman" w:hAnsi="Times New Roman" w:cs="Times New Roman"/>
                  <w:color w:val="000000" w:themeColor="text1"/>
                  <w:sz w:val="18"/>
                  <w:szCs w:val="18"/>
                  <w:lang w:eastAsia="ru-RU"/>
                </w:rPr>
                <w:t>(театрализованные)</w:t>
              </w:r>
            </w:hyperlink>
            <w:r w:rsidRPr="00DE2012">
              <w:rPr>
                <w:rFonts w:ascii="Times New Roman" w:eastAsia="Times New Roman" w:hAnsi="Times New Roman" w:cs="Times New Roman"/>
                <w:color w:val="000000" w:themeColor="text1"/>
                <w:sz w:val="18"/>
                <w:szCs w:val="18"/>
                <w:lang w:eastAsia="ru-RU"/>
              </w:rPr>
              <w:t>:</w:t>
            </w:r>
          </w:p>
          <w:p w:rsidR="00DE2012" w:rsidRPr="00DE2012" w:rsidRDefault="00DE2012" w:rsidP="004A3565">
            <w:pPr>
              <w:numPr>
                <w:ilvl w:val="0"/>
                <w:numId w:val="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режиссёрские — основывающиеся на предложенном взрослым сюжете;</w:t>
            </w:r>
          </w:p>
          <w:p w:rsidR="00DE2012" w:rsidRPr="00DE2012" w:rsidRDefault="00DE2012" w:rsidP="004A3565">
            <w:pPr>
              <w:numPr>
                <w:ilvl w:val="0"/>
                <w:numId w:val="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сюжетно-ролевые, в которых дети играют социальные роли, опираясь на собственный опыт;</w:t>
            </w:r>
          </w:p>
          <w:p w:rsidR="00DE2012" w:rsidRPr="00DE2012" w:rsidRDefault="00DE2012" w:rsidP="004A3565">
            <w:pPr>
              <w:numPr>
                <w:ilvl w:val="0"/>
                <w:numId w:val="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игры с материалами для строительства (конструкторами, материалом природного происхождения);</w:t>
            </w:r>
          </w:p>
          <w:p w:rsidR="00DE2012" w:rsidRPr="00DE2012" w:rsidRDefault="00DE2012" w:rsidP="004A3565">
            <w:pPr>
              <w:numPr>
                <w:ilvl w:val="0"/>
                <w:numId w:val="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импровизации.</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p>
        </w:tc>
        <w:tc>
          <w:tcPr>
            <w:tcW w:w="10133"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Игры с установленными условиями:</w:t>
            </w:r>
          </w:p>
          <w:p w:rsidR="00DE2012" w:rsidRPr="00DE2012" w:rsidRDefault="008D79CA" w:rsidP="004A3565">
            <w:pPr>
              <w:numPr>
                <w:ilvl w:val="0"/>
                <w:numId w:val="2"/>
              </w:numPr>
              <w:spacing w:after="0" w:line="240" w:lineRule="auto"/>
              <w:jc w:val="both"/>
              <w:rPr>
                <w:rFonts w:ascii="Times New Roman" w:eastAsia="Times New Roman" w:hAnsi="Times New Roman" w:cs="Times New Roman"/>
                <w:color w:val="000000" w:themeColor="text1"/>
                <w:sz w:val="18"/>
                <w:szCs w:val="18"/>
                <w:lang w:eastAsia="ru-RU"/>
              </w:rPr>
            </w:pPr>
            <w:hyperlink r:id="rId6" w:history="1">
              <w:r w:rsidR="00DE2012" w:rsidRPr="00DE2012">
                <w:rPr>
                  <w:rFonts w:ascii="Times New Roman" w:eastAsia="Times New Roman" w:hAnsi="Times New Roman" w:cs="Times New Roman"/>
                  <w:color w:val="000000" w:themeColor="text1"/>
                  <w:sz w:val="18"/>
                  <w:szCs w:val="18"/>
                  <w:lang w:eastAsia="ru-RU"/>
                </w:rPr>
                <w:t>дидактические</w:t>
              </w:r>
            </w:hyperlink>
            <w:r w:rsidR="00DE2012" w:rsidRPr="00DE2012">
              <w:rPr>
                <w:rFonts w:ascii="Times New Roman" w:eastAsia="Times New Roman" w:hAnsi="Times New Roman" w:cs="Times New Roman"/>
                <w:color w:val="000000" w:themeColor="text1"/>
                <w:sz w:val="18"/>
                <w:szCs w:val="18"/>
                <w:lang w:eastAsia="ru-RU"/>
              </w:rPr>
              <w:t>, то есть нацеленные на освоение, отработку и закрепление знаний, навыков и умений;</w:t>
            </w:r>
          </w:p>
          <w:p w:rsidR="00DE2012" w:rsidRPr="00DE2012" w:rsidRDefault="00DE2012" w:rsidP="004A3565">
            <w:pPr>
              <w:numPr>
                <w:ilvl w:val="0"/>
                <w:numId w:val="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развивающие (к примеру, по кубикам Никитина, Воскобовича);</w:t>
            </w:r>
          </w:p>
          <w:p w:rsidR="00DE2012" w:rsidRPr="00DE2012" w:rsidRDefault="008D79CA" w:rsidP="004A3565">
            <w:pPr>
              <w:numPr>
                <w:ilvl w:val="0"/>
                <w:numId w:val="2"/>
              </w:numPr>
              <w:spacing w:after="0" w:line="240" w:lineRule="auto"/>
              <w:jc w:val="both"/>
              <w:rPr>
                <w:rFonts w:ascii="Times New Roman" w:eastAsia="Times New Roman" w:hAnsi="Times New Roman" w:cs="Times New Roman"/>
                <w:color w:val="000000" w:themeColor="text1"/>
                <w:sz w:val="18"/>
                <w:szCs w:val="18"/>
                <w:lang w:eastAsia="ru-RU"/>
              </w:rPr>
            </w:pPr>
            <w:hyperlink r:id="rId7" w:history="1">
              <w:r w:rsidR="00DE2012" w:rsidRPr="00DE2012">
                <w:rPr>
                  <w:rFonts w:ascii="Times New Roman" w:eastAsia="Times New Roman" w:hAnsi="Times New Roman" w:cs="Times New Roman"/>
                  <w:color w:val="000000" w:themeColor="text1"/>
                  <w:sz w:val="18"/>
                  <w:szCs w:val="18"/>
                  <w:lang w:eastAsia="ru-RU"/>
                </w:rPr>
                <w:t>подвижные</w:t>
              </w:r>
            </w:hyperlink>
            <w:r w:rsidR="00DE2012" w:rsidRPr="00DE2012">
              <w:rPr>
                <w:rFonts w:ascii="Times New Roman" w:eastAsia="Times New Roman" w:hAnsi="Times New Roman" w:cs="Times New Roman"/>
                <w:color w:val="000000" w:themeColor="text1"/>
                <w:sz w:val="18"/>
                <w:szCs w:val="18"/>
                <w:lang w:eastAsia="ru-RU"/>
              </w:rPr>
              <w:t> для реализации потребности малышей в движении;</w:t>
            </w:r>
          </w:p>
          <w:p w:rsidR="00DE2012" w:rsidRPr="00DE2012" w:rsidRDefault="00DE2012" w:rsidP="004A3565">
            <w:pPr>
              <w:numPr>
                <w:ilvl w:val="0"/>
                <w:numId w:val="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интерактивные (стратегии, обучающие), нацеленны</w:t>
            </w:r>
            <w:r w:rsidR="00901FF6">
              <w:rPr>
                <w:rFonts w:ascii="Times New Roman" w:eastAsia="Times New Roman" w:hAnsi="Times New Roman" w:cs="Times New Roman"/>
                <w:color w:val="000000" w:themeColor="text1"/>
                <w:sz w:val="18"/>
                <w:szCs w:val="18"/>
                <w:lang w:eastAsia="ru-RU"/>
              </w:rPr>
              <w:t>е на развитие мышления, логики</w:t>
            </w:r>
          </w:p>
        </w:tc>
      </w:tr>
      <w:tr w:rsidR="00901FF6" w:rsidRPr="00DE2012" w:rsidTr="00901FF6">
        <w:trPr>
          <w:tblCellSpacing w:w="15" w:type="dxa"/>
        </w:trPr>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Исследовательско-познавательная (интеллектуально-познавательная)</w:t>
            </w:r>
          </w:p>
        </w:tc>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Вид активности малышей, способствующий установлению связей между явлениями и объектами окружающего мира, а также освоению приёмов познания.</w:t>
            </w:r>
          </w:p>
        </w:tc>
        <w:tc>
          <w:tcPr>
            <w:tcW w:w="10133"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numPr>
                <w:ilvl w:val="0"/>
                <w:numId w:val="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мыслительная деятельность (совокупность мыслительных операций, направленных на решение какого-либо вопроса, например, поиск ответа на проблемный вопрос: «Почему с Колобок попался Лисе?»);</w:t>
            </w:r>
          </w:p>
          <w:p w:rsidR="00DE2012" w:rsidRPr="00DE2012" w:rsidRDefault="00DE2012" w:rsidP="004A3565">
            <w:pPr>
              <w:numPr>
                <w:ilvl w:val="0"/>
                <w:numId w:val="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перцептивно-сенсорная деятельность (основа познания у малышей, которые опираются на единство зрительных и ручных действий, например, ребёнок в младшей группе сначала видит, как педагог использует шумовую коробочку, а затем сам трясёт её и догадывается, что составляет её содержимое);</w:t>
            </w:r>
          </w:p>
          <w:p w:rsidR="00DE2012" w:rsidRPr="00DE2012" w:rsidRDefault="008D79CA" w:rsidP="004A3565">
            <w:pPr>
              <w:numPr>
                <w:ilvl w:val="0"/>
                <w:numId w:val="3"/>
              </w:numPr>
              <w:spacing w:after="0" w:line="240" w:lineRule="auto"/>
              <w:jc w:val="both"/>
              <w:rPr>
                <w:rFonts w:ascii="Times New Roman" w:eastAsia="Times New Roman" w:hAnsi="Times New Roman" w:cs="Times New Roman"/>
                <w:color w:val="000000" w:themeColor="text1"/>
                <w:sz w:val="18"/>
                <w:szCs w:val="18"/>
                <w:lang w:eastAsia="ru-RU"/>
              </w:rPr>
            </w:pPr>
            <w:hyperlink r:id="rId8" w:history="1">
              <w:r w:rsidR="00DE2012" w:rsidRPr="00DE2012">
                <w:rPr>
                  <w:rFonts w:ascii="Times New Roman" w:eastAsia="Times New Roman" w:hAnsi="Times New Roman" w:cs="Times New Roman"/>
                  <w:color w:val="000000" w:themeColor="text1"/>
                  <w:sz w:val="18"/>
                  <w:szCs w:val="18"/>
                  <w:lang w:eastAsia="ru-RU"/>
                </w:rPr>
                <w:t>опытная деятельность</w:t>
              </w:r>
            </w:hyperlink>
            <w:r w:rsidR="00DE2012" w:rsidRPr="00DE2012">
              <w:rPr>
                <w:rFonts w:ascii="Times New Roman" w:eastAsia="Times New Roman" w:hAnsi="Times New Roman" w:cs="Times New Roman"/>
                <w:color w:val="000000" w:themeColor="text1"/>
                <w:sz w:val="18"/>
                <w:szCs w:val="18"/>
                <w:lang w:eastAsia="ru-RU"/>
              </w:rPr>
              <w:t>;</w:t>
            </w:r>
          </w:p>
          <w:p w:rsidR="00DE2012" w:rsidRPr="00DE2012" w:rsidRDefault="00DE2012" w:rsidP="004A3565">
            <w:pPr>
              <w:numPr>
                <w:ilvl w:val="0"/>
                <w:numId w:val="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наблюдение;</w:t>
            </w:r>
          </w:p>
          <w:p w:rsidR="00DE2012" w:rsidRPr="00901FF6" w:rsidRDefault="00DE2012" w:rsidP="004A3565">
            <w:pPr>
              <w:numPr>
                <w:ilvl w:val="0"/>
                <w:numId w:val="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моделирование</w:t>
            </w:r>
          </w:p>
          <w:p w:rsidR="00DE2012" w:rsidRPr="00DE2012" w:rsidRDefault="00DE2012" w:rsidP="004A3565">
            <w:pPr>
              <w:numPr>
                <w:ilvl w:val="0"/>
                <w:numId w:val="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счётная деятельность, направленная в том числе и на развитие элементарных математических представлений.</w:t>
            </w:r>
          </w:p>
        </w:tc>
      </w:tr>
      <w:tr w:rsidR="00901FF6" w:rsidRPr="00DE2012" w:rsidTr="00901FF6">
        <w:trPr>
          <w:tblCellSpacing w:w="15" w:type="dxa"/>
        </w:trPr>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Коммуникативная</w:t>
            </w:r>
          </w:p>
        </w:tc>
        <w:tc>
          <w:tcPr>
            <w:tcW w:w="13146" w:type="dxa"/>
            <w:gridSpan w:val="2"/>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Вид активности, направленный на установление контакта с окружающими людьми посредством общения в любой устной форме.</w:t>
            </w:r>
          </w:p>
        </w:tc>
      </w:tr>
      <w:tr w:rsidR="00901FF6" w:rsidRPr="00DE2012" w:rsidTr="00901FF6">
        <w:trPr>
          <w:tblCellSpacing w:w="15" w:type="dxa"/>
        </w:trPr>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Изобразительная</w:t>
            </w:r>
          </w:p>
        </w:tc>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Деятельность, предполагающая создание материального продукта творческого осмысления реальности.</w:t>
            </w:r>
          </w:p>
        </w:tc>
        <w:tc>
          <w:tcPr>
            <w:tcW w:w="10133"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numPr>
                <w:ilvl w:val="0"/>
                <w:numId w:val="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рисование;</w:t>
            </w:r>
          </w:p>
          <w:p w:rsidR="00DE2012" w:rsidRPr="00DE2012" w:rsidRDefault="00DE2012" w:rsidP="004A3565">
            <w:pPr>
              <w:numPr>
                <w:ilvl w:val="0"/>
                <w:numId w:val="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аппликация;</w:t>
            </w:r>
          </w:p>
          <w:p w:rsidR="00DE2012" w:rsidRPr="00DE2012" w:rsidRDefault="00DE2012" w:rsidP="004A3565">
            <w:pPr>
              <w:numPr>
                <w:ilvl w:val="0"/>
                <w:numId w:val="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лепка;</w:t>
            </w:r>
          </w:p>
          <w:p w:rsidR="00DE2012" w:rsidRPr="00DE2012" w:rsidRDefault="008D79CA" w:rsidP="004A3565">
            <w:pPr>
              <w:numPr>
                <w:ilvl w:val="0"/>
                <w:numId w:val="4"/>
              </w:numPr>
              <w:spacing w:after="0" w:line="240" w:lineRule="auto"/>
              <w:jc w:val="both"/>
              <w:rPr>
                <w:rFonts w:ascii="Times New Roman" w:eastAsia="Times New Roman" w:hAnsi="Times New Roman" w:cs="Times New Roman"/>
                <w:color w:val="000000" w:themeColor="text1"/>
                <w:sz w:val="18"/>
                <w:szCs w:val="18"/>
                <w:lang w:eastAsia="ru-RU"/>
              </w:rPr>
            </w:pPr>
            <w:hyperlink r:id="rId9" w:history="1">
              <w:r w:rsidR="00DE2012" w:rsidRPr="00DE2012">
                <w:rPr>
                  <w:rFonts w:ascii="Times New Roman" w:eastAsia="Times New Roman" w:hAnsi="Times New Roman" w:cs="Times New Roman"/>
                  <w:color w:val="000000" w:themeColor="text1"/>
                  <w:sz w:val="18"/>
                  <w:szCs w:val="18"/>
                  <w:lang w:eastAsia="ru-RU"/>
                </w:rPr>
                <w:t>дизайн-деятельность</w:t>
              </w:r>
            </w:hyperlink>
            <w:r w:rsidR="00DE2012" w:rsidRPr="00DE2012">
              <w:rPr>
                <w:rFonts w:ascii="Times New Roman" w:eastAsia="Times New Roman" w:hAnsi="Times New Roman" w:cs="Times New Roman"/>
                <w:color w:val="000000" w:themeColor="text1"/>
                <w:sz w:val="18"/>
                <w:szCs w:val="18"/>
                <w:lang w:eastAsia="ru-RU"/>
              </w:rPr>
              <w:t>, предполагающая создание объектов для оформления предметно-развивающей среды.</w:t>
            </w:r>
          </w:p>
        </w:tc>
      </w:tr>
      <w:tr w:rsidR="00901FF6" w:rsidRPr="00DE2012" w:rsidTr="00901FF6">
        <w:trPr>
          <w:tblCellSpacing w:w="15" w:type="dxa"/>
        </w:trPr>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8D79CA" w:rsidP="004A3565">
            <w:pPr>
              <w:spacing w:after="0" w:line="240" w:lineRule="auto"/>
              <w:rPr>
                <w:rFonts w:ascii="Times New Roman" w:eastAsia="Times New Roman" w:hAnsi="Times New Roman" w:cs="Times New Roman"/>
                <w:color w:val="000000" w:themeColor="text1"/>
                <w:sz w:val="18"/>
                <w:szCs w:val="18"/>
                <w:lang w:eastAsia="ru-RU"/>
              </w:rPr>
            </w:pPr>
            <w:hyperlink r:id="rId10" w:history="1">
              <w:r w:rsidR="00DE2012" w:rsidRPr="00DE2012">
                <w:rPr>
                  <w:rFonts w:ascii="Times New Roman" w:eastAsia="Times New Roman" w:hAnsi="Times New Roman" w:cs="Times New Roman"/>
                  <w:color w:val="000000" w:themeColor="text1"/>
                  <w:sz w:val="18"/>
                  <w:szCs w:val="18"/>
                  <w:lang w:eastAsia="ru-RU"/>
                </w:rPr>
                <w:t>Самообслуживание и бытовая трудовая деятельность</w:t>
              </w:r>
            </w:hyperlink>
          </w:p>
        </w:tc>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Направленные усилия, призванные реализовать представления о способах удовлетворении физиологических и моральных потребностей.</w:t>
            </w:r>
          </w:p>
        </w:tc>
        <w:tc>
          <w:tcPr>
            <w:tcW w:w="10133"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numPr>
                <w:ilvl w:val="0"/>
                <w:numId w:val="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самообслуживание как основа</w:t>
            </w:r>
          </w:p>
          <w:p w:rsidR="00DE2012" w:rsidRPr="00DE2012" w:rsidRDefault="008D79CA" w:rsidP="004A3565">
            <w:pPr>
              <w:numPr>
                <w:ilvl w:val="0"/>
                <w:numId w:val="5"/>
              </w:numPr>
              <w:spacing w:after="0" w:line="240" w:lineRule="auto"/>
              <w:jc w:val="both"/>
              <w:rPr>
                <w:rFonts w:ascii="Times New Roman" w:eastAsia="Times New Roman" w:hAnsi="Times New Roman" w:cs="Times New Roman"/>
                <w:color w:val="000000" w:themeColor="text1"/>
                <w:sz w:val="18"/>
                <w:szCs w:val="18"/>
                <w:lang w:eastAsia="ru-RU"/>
              </w:rPr>
            </w:pPr>
            <w:hyperlink r:id="rId11" w:history="1">
              <w:r w:rsidR="00DE2012" w:rsidRPr="00DE2012">
                <w:rPr>
                  <w:rFonts w:ascii="Times New Roman" w:eastAsia="Times New Roman" w:hAnsi="Times New Roman" w:cs="Times New Roman"/>
                  <w:color w:val="000000" w:themeColor="text1"/>
                  <w:sz w:val="18"/>
                  <w:szCs w:val="18"/>
                  <w:lang w:eastAsia="ru-RU"/>
                </w:rPr>
                <w:t>самостоятельной деятельности</w:t>
              </w:r>
            </w:hyperlink>
            <w:r w:rsidR="00DE2012" w:rsidRPr="00DE2012">
              <w:rPr>
                <w:rFonts w:ascii="Times New Roman" w:eastAsia="Times New Roman" w:hAnsi="Times New Roman" w:cs="Times New Roman"/>
                <w:color w:val="000000" w:themeColor="text1"/>
                <w:sz w:val="18"/>
                <w:szCs w:val="18"/>
                <w:lang w:eastAsia="ru-RU"/>
              </w:rPr>
              <w:t>;</w:t>
            </w:r>
          </w:p>
          <w:p w:rsidR="00DE2012" w:rsidRPr="00DE2012" w:rsidRDefault="00DE2012" w:rsidP="004A3565">
            <w:pPr>
              <w:numPr>
                <w:ilvl w:val="0"/>
                <w:numId w:val="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ручной труд;</w:t>
            </w:r>
          </w:p>
          <w:p w:rsidR="00DE2012" w:rsidRPr="00DE2012" w:rsidRDefault="00DE2012" w:rsidP="004A3565">
            <w:pPr>
              <w:numPr>
                <w:ilvl w:val="0"/>
                <w:numId w:val="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труд в природном окружении.</w:t>
            </w:r>
          </w:p>
        </w:tc>
      </w:tr>
      <w:tr w:rsidR="00901FF6" w:rsidRPr="00DE2012" w:rsidTr="00901FF6">
        <w:trPr>
          <w:tblCellSpacing w:w="15" w:type="dxa"/>
        </w:trPr>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Конструирование</w:t>
            </w:r>
          </w:p>
        </w:tc>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Активность, формирующая пространственное мышление ребёнка и способность предугадывать конечный результат деятельности.</w:t>
            </w:r>
          </w:p>
        </w:tc>
        <w:tc>
          <w:tcPr>
            <w:tcW w:w="10133"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Конструирование из:</w:t>
            </w:r>
          </w:p>
          <w:p w:rsidR="00DE2012" w:rsidRPr="00DE2012" w:rsidRDefault="00DE2012" w:rsidP="004A3565">
            <w:pPr>
              <w:numPr>
                <w:ilvl w:val="0"/>
                <w:numId w:val="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строительного материала;</w:t>
            </w:r>
          </w:p>
          <w:p w:rsidR="00DE2012" w:rsidRPr="00DE2012" w:rsidRDefault="00DE2012" w:rsidP="004A3565">
            <w:pPr>
              <w:numPr>
                <w:ilvl w:val="0"/>
                <w:numId w:val="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природного материала;</w:t>
            </w:r>
          </w:p>
          <w:p w:rsidR="00DE2012" w:rsidRPr="00DE2012" w:rsidRDefault="00DE2012" w:rsidP="004A3565">
            <w:pPr>
              <w:numPr>
                <w:ilvl w:val="0"/>
                <w:numId w:val="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бумаги;</w:t>
            </w:r>
          </w:p>
          <w:p w:rsidR="00DE2012" w:rsidRPr="00DE2012" w:rsidRDefault="00DE2012" w:rsidP="004A3565">
            <w:pPr>
              <w:numPr>
                <w:ilvl w:val="0"/>
                <w:numId w:val="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бросового материала.</w:t>
            </w:r>
          </w:p>
        </w:tc>
      </w:tr>
      <w:tr w:rsidR="00901FF6" w:rsidRPr="00DE2012" w:rsidTr="00901FF6">
        <w:trPr>
          <w:tblCellSpacing w:w="15" w:type="dxa"/>
        </w:trPr>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Музыкальная</w:t>
            </w:r>
          </w:p>
        </w:tc>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Вид деятельности, дающий ребёнку возможность быть в позиции творца, исполнителя или слушателя.</w:t>
            </w:r>
          </w:p>
        </w:tc>
        <w:tc>
          <w:tcPr>
            <w:tcW w:w="10133"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numPr>
                <w:ilvl w:val="0"/>
                <w:numId w:val="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исполнительство, то есть игра на музыкальных инструментах, </w:t>
            </w:r>
            <w:hyperlink r:id="rId12" w:history="1">
              <w:r w:rsidRPr="00DE2012">
                <w:rPr>
                  <w:rFonts w:ascii="Times New Roman" w:eastAsia="Times New Roman" w:hAnsi="Times New Roman" w:cs="Times New Roman"/>
                  <w:color w:val="000000" w:themeColor="text1"/>
                  <w:sz w:val="18"/>
                  <w:szCs w:val="18"/>
                  <w:lang w:eastAsia="ru-RU"/>
                </w:rPr>
                <w:t>певческая деятельность</w:t>
              </w:r>
            </w:hyperlink>
            <w:r w:rsidRPr="00DE2012">
              <w:rPr>
                <w:rFonts w:ascii="Times New Roman" w:eastAsia="Times New Roman" w:hAnsi="Times New Roman" w:cs="Times New Roman"/>
                <w:color w:val="000000" w:themeColor="text1"/>
                <w:sz w:val="18"/>
                <w:szCs w:val="18"/>
                <w:lang w:eastAsia="ru-RU"/>
              </w:rPr>
              <w:t>;</w:t>
            </w:r>
          </w:p>
          <w:p w:rsidR="00DE2012" w:rsidRPr="00DE2012" w:rsidRDefault="00DE2012" w:rsidP="004A3565">
            <w:pPr>
              <w:numPr>
                <w:ilvl w:val="0"/>
                <w:numId w:val="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творчество, то есть вовлечение в процесс создания музыки.</w:t>
            </w:r>
          </w:p>
        </w:tc>
      </w:tr>
      <w:tr w:rsidR="00901FF6" w:rsidRPr="00DE2012" w:rsidTr="00901FF6">
        <w:trPr>
          <w:tblCellSpacing w:w="15" w:type="dxa"/>
        </w:trPr>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lastRenderedPageBreak/>
              <w:t>Перцепция литературы и фольклора</w:t>
            </w:r>
          </w:p>
        </w:tc>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Вид работы, подразумевающий не пассивность, а активность изучения сюжета, то есть создание эффекта присутствия.</w:t>
            </w:r>
          </w:p>
        </w:tc>
        <w:tc>
          <w:tcPr>
            <w:tcW w:w="10133"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4A3565">
            <w:pPr>
              <w:numPr>
                <w:ilvl w:val="0"/>
                <w:numId w:val="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чтение;</w:t>
            </w:r>
          </w:p>
          <w:p w:rsidR="00DE2012" w:rsidRPr="00DE2012" w:rsidRDefault="00DE2012" w:rsidP="004A3565">
            <w:pPr>
              <w:numPr>
                <w:ilvl w:val="0"/>
                <w:numId w:val="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заучивание наизусть;</w:t>
            </w:r>
          </w:p>
          <w:p w:rsidR="00DE2012" w:rsidRPr="00DE2012" w:rsidRDefault="00DE2012" w:rsidP="004A3565">
            <w:pPr>
              <w:numPr>
                <w:ilvl w:val="0"/>
                <w:numId w:val="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обсуждение, рассуждение;</w:t>
            </w:r>
          </w:p>
          <w:p w:rsidR="00DE2012" w:rsidRPr="00DE2012" w:rsidRDefault="00DE2012" w:rsidP="004A3565">
            <w:pPr>
              <w:numPr>
                <w:ilvl w:val="0"/>
                <w:numId w:val="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беседа.</w:t>
            </w:r>
          </w:p>
        </w:tc>
      </w:tr>
      <w:tr w:rsidR="00901FF6" w:rsidRPr="00DE2012" w:rsidTr="00901FF6">
        <w:trPr>
          <w:tblCellSpacing w:w="15" w:type="dxa"/>
        </w:trPr>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Двигательная</w:t>
            </w:r>
          </w:p>
        </w:tc>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Помогает малышам реализовывать двигательную функцию и за счёт этого решать двигательные задачи.</w:t>
            </w:r>
          </w:p>
        </w:tc>
        <w:tc>
          <w:tcPr>
            <w:tcW w:w="10133"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4A3565">
            <w:pPr>
              <w:numPr>
                <w:ilvl w:val="0"/>
                <w:numId w:val="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гимнастика (бег, ходьба, строевые задания, упражнения с блоками движений спортивного характера, хореографические движения);</w:t>
            </w:r>
          </w:p>
          <w:p w:rsidR="00DE2012" w:rsidRPr="00DE2012" w:rsidRDefault="00DE2012" w:rsidP="004A3565">
            <w:pPr>
              <w:numPr>
                <w:ilvl w:val="0"/>
                <w:numId w:val="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игры (подвижные, хороводные, туристические, то есть походы, экскурсии);</w:t>
            </w:r>
          </w:p>
          <w:p w:rsidR="00DE2012" w:rsidRPr="00DE2012" w:rsidRDefault="008D79CA" w:rsidP="004A3565">
            <w:pPr>
              <w:numPr>
                <w:ilvl w:val="0"/>
                <w:numId w:val="9"/>
              </w:numPr>
              <w:spacing w:after="0" w:line="240" w:lineRule="auto"/>
              <w:jc w:val="both"/>
              <w:rPr>
                <w:rFonts w:ascii="Times New Roman" w:eastAsia="Times New Roman" w:hAnsi="Times New Roman" w:cs="Times New Roman"/>
                <w:color w:val="000000" w:themeColor="text1"/>
                <w:sz w:val="18"/>
                <w:szCs w:val="18"/>
                <w:lang w:eastAsia="ru-RU"/>
              </w:rPr>
            </w:pPr>
            <w:hyperlink r:id="rId13" w:history="1">
              <w:r w:rsidR="00DE2012" w:rsidRPr="00DE2012">
                <w:rPr>
                  <w:rFonts w:ascii="Times New Roman" w:eastAsia="Times New Roman" w:hAnsi="Times New Roman" w:cs="Times New Roman"/>
                  <w:color w:val="000000" w:themeColor="text1"/>
                  <w:sz w:val="18"/>
                  <w:szCs w:val="18"/>
                  <w:lang w:eastAsia="ru-RU"/>
                </w:rPr>
                <w:t>пальчиковые игры</w:t>
              </w:r>
            </w:hyperlink>
            <w:r w:rsidR="00DE2012" w:rsidRPr="00DE2012">
              <w:rPr>
                <w:rFonts w:ascii="Times New Roman" w:eastAsia="Times New Roman" w:hAnsi="Times New Roman" w:cs="Times New Roman"/>
                <w:color w:val="000000" w:themeColor="text1"/>
                <w:sz w:val="18"/>
                <w:szCs w:val="18"/>
                <w:lang w:eastAsia="ru-RU"/>
              </w:rPr>
              <w:t>, нацеленные на разработку мелкой моторики;</w:t>
            </w:r>
          </w:p>
          <w:p w:rsidR="00DE2012" w:rsidRPr="00DE2012" w:rsidRDefault="00DE2012" w:rsidP="004A3565">
            <w:pPr>
              <w:numPr>
                <w:ilvl w:val="0"/>
                <w:numId w:val="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ритмопластика;</w:t>
            </w:r>
          </w:p>
          <w:p w:rsidR="00DE2012" w:rsidRPr="00DE2012" w:rsidRDefault="00DE2012" w:rsidP="004A3565">
            <w:pPr>
              <w:numPr>
                <w:ilvl w:val="0"/>
                <w:numId w:val="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катание на санках, лыжах, самокатах и пр.</w:t>
            </w:r>
          </w:p>
        </w:tc>
      </w:tr>
    </w:tbl>
    <w:p w:rsidR="00DE2012" w:rsidRPr="00DE2012" w:rsidRDefault="00DE2012" w:rsidP="00901FF6">
      <w:pPr>
        <w:shd w:val="clear" w:color="auto" w:fill="FFFFFF"/>
        <w:spacing w:after="0" w:line="240" w:lineRule="auto"/>
        <w:rPr>
          <w:rFonts w:ascii="Times New Roman" w:eastAsia="Times New Roman" w:hAnsi="Times New Roman" w:cs="Times New Roman"/>
          <w:bCs/>
          <w:i/>
          <w:iCs/>
          <w:color w:val="000000" w:themeColor="text1"/>
          <w:sz w:val="24"/>
          <w:szCs w:val="24"/>
          <w:lang w:eastAsia="ru-RU"/>
        </w:rPr>
      </w:pPr>
      <w:r w:rsidRPr="00DE2012">
        <w:rPr>
          <w:rFonts w:ascii="Times New Roman" w:eastAsia="Times New Roman" w:hAnsi="Times New Roman" w:cs="Times New Roman"/>
          <w:bCs/>
          <w:i/>
          <w:iCs/>
          <w:color w:val="000000" w:themeColor="text1"/>
          <w:sz w:val="24"/>
          <w:szCs w:val="24"/>
          <w:lang w:eastAsia="ru-RU"/>
        </w:rPr>
        <w:t>Это интересно. Миссия организации активности дошколят едина для малышей всех групп, различия заключаются лишь в задачах, которые ставятся перед детьми того или иного возраста.</w:t>
      </w:r>
    </w:p>
    <w:p w:rsidR="00DE2012" w:rsidRPr="00DE2012" w:rsidRDefault="00901FF6" w:rsidP="00901FF6">
      <w:pPr>
        <w:shd w:val="clear" w:color="auto" w:fill="FFFFFF"/>
        <w:spacing w:after="0" w:line="240" w:lineRule="auto"/>
        <w:jc w:val="center"/>
        <w:outlineLvl w:val="2"/>
        <w:rPr>
          <w:rFonts w:ascii="Times New Roman" w:eastAsia="Times New Roman" w:hAnsi="Times New Roman" w:cs="Times New Roman"/>
          <w:b/>
          <w:bCs/>
          <w:color w:val="000000" w:themeColor="text1"/>
          <w:spacing w:val="-7"/>
          <w:sz w:val="28"/>
          <w:szCs w:val="28"/>
          <w:lang w:eastAsia="ru-RU"/>
        </w:rPr>
      </w:pPr>
      <w:r w:rsidRPr="00901FF6">
        <w:rPr>
          <w:rFonts w:ascii="Times New Roman" w:eastAsia="Times New Roman" w:hAnsi="Times New Roman" w:cs="Times New Roman"/>
          <w:b/>
          <w:bCs/>
          <w:color w:val="000000" w:themeColor="text1"/>
          <w:spacing w:val="-7"/>
          <w:sz w:val="28"/>
          <w:szCs w:val="28"/>
          <w:lang w:eastAsia="ru-RU"/>
        </w:rPr>
        <w:t>Ц</w:t>
      </w:r>
      <w:r w:rsidR="00DE2012" w:rsidRPr="00DE2012">
        <w:rPr>
          <w:rFonts w:ascii="Times New Roman" w:eastAsia="Times New Roman" w:hAnsi="Times New Roman" w:cs="Times New Roman"/>
          <w:b/>
          <w:bCs/>
          <w:color w:val="000000" w:themeColor="text1"/>
          <w:spacing w:val="-7"/>
          <w:sz w:val="28"/>
          <w:szCs w:val="28"/>
          <w:lang w:eastAsia="ru-RU"/>
        </w:rPr>
        <w:t>ели и задачи видов деятельности по возрастным группам</w:t>
      </w:r>
    </w:p>
    <w:tbl>
      <w:tblPr>
        <w:tblW w:w="15451" w:type="dxa"/>
        <w:tblCellSpacing w:w="15" w:type="dxa"/>
        <w:tblBorders>
          <w:left w:val="single" w:sz="6" w:space="0" w:color="DDDDDD"/>
        </w:tblBorders>
        <w:tblCellMar>
          <w:top w:w="15" w:type="dxa"/>
          <w:left w:w="15" w:type="dxa"/>
          <w:bottom w:w="15" w:type="dxa"/>
          <w:right w:w="15" w:type="dxa"/>
        </w:tblCellMar>
        <w:tblLook w:val="04A0" w:firstRow="1" w:lastRow="0" w:firstColumn="1" w:lastColumn="0" w:noHBand="0" w:noVBand="1"/>
      </w:tblPr>
      <w:tblGrid>
        <w:gridCol w:w="2012"/>
        <w:gridCol w:w="3487"/>
        <w:gridCol w:w="9952"/>
      </w:tblGrid>
      <w:tr w:rsidR="00901FF6" w:rsidRPr="00DE2012" w:rsidTr="00901FF6">
        <w:trPr>
          <w:tblCellSpacing w:w="15" w:type="dxa"/>
        </w:trPr>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jc w:val="center"/>
              <w:rPr>
                <w:rFonts w:ascii="Times New Roman" w:eastAsia="Times New Roman" w:hAnsi="Times New Roman" w:cs="Times New Roman"/>
                <w:b/>
                <w:color w:val="000000" w:themeColor="text1"/>
                <w:sz w:val="18"/>
                <w:szCs w:val="18"/>
                <w:lang w:eastAsia="ru-RU"/>
              </w:rPr>
            </w:pPr>
            <w:r w:rsidRPr="00DE2012">
              <w:rPr>
                <w:rFonts w:ascii="Times New Roman" w:eastAsia="Times New Roman" w:hAnsi="Times New Roman" w:cs="Times New Roman"/>
                <w:b/>
                <w:color w:val="000000" w:themeColor="text1"/>
                <w:sz w:val="18"/>
                <w:szCs w:val="18"/>
                <w:lang w:eastAsia="ru-RU"/>
              </w:rPr>
              <w:t>Вид деятельности</w:t>
            </w:r>
          </w:p>
        </w:tc>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jc w:val="center"/>
              <w:rPr>
                <w:rFonts w:ascii="Times New Roman" w:eastAsia="Times New Roman" w:hAnsi="Times New Roman" w:cs="Times New Roman"/>
                <w:b/>
                <w:color w:val="000000" w:themeColor="text1"/>
                <w:sz w:val="18"/>
                <w:szCs w:val="18"/>
                <w:lang w:eastAsia="ru-RU"/>
              </w:rPr>
            </w:pPr>
            <w:r w:rsidRPr="00DE2012">
              <w:rPr>
                <w:rFonts w:ascii="Times New Roman" w:eastAsia="Times New Roman" w:hAnsi="Times New Roman" w:cs="Times New Roman"/>
                <w:b/>
                <w:color w:val="000000" w:themeColor="text1"/>
                <w:sz w:val="18"/>
                <w:szCs w:val="18"/>
                <w:lang w:eastAsia="ru-RU"/>
              </w:rPr>
              <w:t>Цели</w:t>
            </w: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jc w:val="center"/>
              <w:rPr>
                <w:rFonts w:ascii="Times New Roman" w:eastAsia="Times New Roman" w:hAnsi="Times New Roman" w:cs="Times New Roman"/>
                <w:b/>
                <w:color w:val="000000" w:themeColor="text1"/>
                <w:sz w:val="18"/>
                <w:szCs w:val="18"/>
                <w:lang w:eastAsia="ru-RU"/>
              </w:rPr>
            </w:pPr>
            <w:r w:rsidRPr="00DE2012">
              <w:rPr>
                <w:rFonts w:ascii="Times New Roman" w:eastAsia="Times New Roman" w:hAnsi="Times New Roman" w:cs="Times New Roman"/>
                <w:b/>
                <w:color w:val="000000" w:themeColor="text1"/>
                <w:sz w:val="18"/>
                <w:szCs w:val="18"/>
                <w:lang w:eastAsia="ru-RU"/>
              </w:rPr>
              <w:t>Задачи</w:t>
            </w:r>
          </w:p>
        </w:tc>
      </w:tr>
      <w:tr w:rsidR="00901FF6" w:rsidRPr="00DE2012" w:rsidTr="00901FF6">
        <w:trPr>
          <w:tblCellSpacing w:w="15" w:type="dxa"/>
        </w:trPr>
        <w:tc>
          <w:tcPr>
            <w:tcW w:w="0" w:type="auto"/>
            <w:vMerge w:val="restart"/>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Игровая</w:t>
            </w:r>
          </w:p>
        </w:tc>
        <w:tc>
          <w:tcPr>
            <w:tcW w:w="0" w:type="auto"/>
            <w:vMerge w:val="restart"/>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numPr>
                <w:ilvl w:val="0"/>
                <w:numId w:val="1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становление игровой активности;</w:t>
            </w:r>
          </w:p>
          <w:p w:rsidR="00DE2012" w:rsidRPr="00DE2012" w:rsidRDefault="00DE2012" w:rsidP="00901FF6">
            <w:pPr>
              <w:numPr>
                <w:ilvl w:val="0"/>
                <w:numId w:val="1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воспитание позитивного отношения к людям вокруг;</w:t>
            </w:r>
          </w:p>
          <w:p w:rsidR="00DE2012" w:rsidRPr="00DE2012" w:rsidRDefault="00DE2012" w:rsidP="00901FF6">
            <w:pPr>
              <w:numPr>
                <w:ilvl w:val="0"/>
                <w:numId w:val="1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развитие инициативности;</w:t>
            </w:r>
          </w:p>
          <w:p w:rsidR="00DE2012" w:rsidRPr="00DE2012" w:rsidRDefault="00DE2012" w:rsidP="00901FF6">
            <w:pPr>
              <w:numPr>
                <w:ilvl w:val="0"/>
                <w:numId w:val="1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воспитание уважения и принятия правил взрослых в отношении установления контактов с окружающими людьми.</w:t>
            </w: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901FF6">
              <w:rPr>
                <w:rFonts w:ascii="Times New Roman" w:eastAsia="Times New Roman" w:hAnsi="Times New Roman" w:cs="Times New Roman"/>
                <w:color w:val="000000" w:themeColor="text1"/>
                <w:sz w:val="18"/>
                <w:szCs w:val="18"/>
                <w:lang w:eastAsia="ru-RU"/>
              </w:rPr>
              <w:t>Ранний возраст (2-3 ГОДА)</w:t>
            </w:r>
            <w:r w:rsidRPr="00DE2012">
              <w:rPr>
                <w:rFonts w:ascii="Times New Roman" w:eastAsia="Times New Roman" w:hAnsi="Times New Roman" w:cs="Times New Roman"/>
                <w:color w:val="000000" w:themeColor="text1"/>
                <w:sz w:val="18"/>
                <w:szCs w:val="18"/>
                <w:lang w:eastAsia="ru-RU"/>
              </w:rPr>
              <w:t>:</w:t>
            </w:r>
          </w:p>
          <w:p w:rsidR="00DE2012" w:rsidRPr="00DE2012" w:rsidRDefault="00DE2012" w:rsidP="00901FF6">
            <w:pPr>
              <w:numPr>
                <w:ilvl w:val="0"/>
                <w:numId w:val="1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играть рядом, не мешая другим малышам;</w:t>
            </w:r>
          </w:p>
          <w:p w:rsidR="00DE2012" w:rsidRPr="00DE2012" w:rsidRDefault="00DE2012" w:rsidP="00901FF6">
            <w:pPr>
              <w:numPr>
                <w:ilvl w:val="0"/>
                <w:numId w:val="1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манипулировать с одним предметом, а также переносить действия с одного предмета на другой (например, малыш возит легковую машинку, имитируя звук работы мотора, то же самое он делает и с грузовой машинкой);</w:t>
            </w:r>
          </w:p>
          <w:p w:rsidR="00DE2012" w:rsidRPr="00DE2012" w:rsidRDefault="00DE2012" w:rsidP="00901FF6">
            <w:pPr>
              <w:numPr>
                <w:ilvl w:val="0"/>
                <w:numId w:val="1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обогащать чувственный опыт.</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901FF6">
              <w:rPr>
                <w:rFonts w:ascii="Times New Roman" w:eastAsia="Times New Roman" w:hAnsi="Times New Roman" w:cs="Times New Roman"/>
                <w:color w:val="000000" w:themeColor="text1"/>
                <w:sz w:val="18"/>
                <w:szCs w:val="18"/>
                <w:lang w:eastAsia="ru-RU"/>
              </w:rPr>
              <w:t>М</w:t>
            </w:r>
            <w:r w:rsidRPr="00DE2012">
              <w:rPr>
                <w:rFonts w:ascii="Times New Roman" w:eastAsia="Times New Roman" w:hAnsi="Times New Roman" w:cs="Times New Roman"/>
                <w:color w:val="000000" w:themeColor="text1"/>
                <w:sz w:val="18"/>
                <w:szCs w:val="18"/>
                <w:lang w:eastAsia="ru-RU"/>
              </w:rPr>
              <w:t>ладшая группа:</w:t>
            </w:r>
          </w:p>
          <w:p w:rsidR="00DE2012" w:rsidRPr="00DE2012" w:rsidRDefault="00DE2012" w:rsidP="00901FF6">
            <w:pPr>
              <w:numPr>
                <w:ilvl w:val="0"/>
                <w:numId w:val="1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стимулировать разработку сюжетов игр, взятых из личного опыта («Больница», «Дочки-матери» и др.);</w:t>
            </w:r>
          </w:p>
          <w:p w:rsidR="00DE2012" w:rsidRPr="00DE2012" w:rsidRDefault="00DE2012" w:rsidP="00901FF6">
            <w:pPr>
              <w:numPr>
                <w:ilvl w:val="0"/>
                <w:numId w:val="1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умение выбирать себе игровую роль;</w:t>
            </w:r>
          </w:p>
          <w:p w:rsidR="00DE2012" w:rsidRPr="00DE2012" w:rsidRDefault="00DE2012" w:rsidP="00901FF6">
            <w:pPr>
              <w:numPr>
                <w:ilvl w:val="0"/>
                <w:numId w:val="1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формировать умение работать в непродолжительном контакте с товарищами;</w:t>
            </w:r>
          </w:p>
          <w:p w:rsidR="00DE2012" w:rsidRPr="00DE2012" w:rsidRDefault="00DE2012" w:rsidP="00901FF6">
            <w:pPr>
              <w:numPr>
                <w:ilvl w:val="0"/>
                <w:numId w:val="1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имитировать движения, манеру поведения других людей;</w:t>
            </w:r>
          </w:p>
          <w:p w:rsidR="00DE2012" w:rsidRPr="00DE2012" w:rsidRDefault="00DE2012" w:rsidP="00901FF6">
            <w:pPr>
              <w:numPr>
                <w:ilvl w:val="0"/>
                <w:numId w:val="1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умение классифицировать предметы по какому-либо признаку (к примеру, выбрать из «Волшебного мешочка» все красные мячики).</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Средняя группа:</w:t>
            </w:r>
          </w:p>
          <w:p w:rsidR="00DE2012" w:rsidRPr="00DE2012" w:rsidRDefault="00DE2012" w:rsidP="00901FF6">
            <w:pPr>
              <w:numPr>
                <w:ilvl w:val="0"/>
                <w:numId w:val="13"/>
              </w:num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расширять набор сюжетов для игр;</w:t>
            </w:r>
            <w:r w:rsidRPr="00DE2012">
              <w:rPr>
                <w:rFonts w:ascii="Times New Roman" w:eastAsia="Times New Roman" w:hAnsi="Times New Roman" w:cs="Times New Roman"/>
                <w:color w:val="000000" w:themeColor="text1"/>
                <w:sz w:val="18"/>
                <w:szCs w:val="18"/>
                <w:lang w:eastAsia="ru-RU"/>
              </w:rPr>
              <w:br/>
              <w:t>формировать умение объединяться в игре для выполнения игрового действия и распределять обязанности (к примеру, один играет роль ребёнка, второй — учителя);</w:t>
            </w:r>
          </w:p>
          <w:p w:rsidR="00DE2012" w:rsidRPr="00DE2012" w:rsidRDefault="00DE2012" w:rsidP="00901FF6">
            <w:pPr>
              <w:numPr>
                <w:ilvl w:val="0"/>
                <w:numId w:val="1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подбирать правильный реквизит для игр;</w:t>
            </w:r>
          </w:p>
          <w:p w:rsidR="00DE2012" w:rsidRPr="00DE2012" w:rsidRDefault="00DE2012" w:rsidP="00901FF6">
            <w:pPr>
              <w:numPr>
                <w:ilvl w:val="0"/>
                <w:numId w:val="1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сравнивать предметы;</w:t>
            </w:r>
          </w:p>
          <w:p w:rsidR="00DE2012" w:rsidRPr="00DE2012" w:rsidRDefault="00DE2012" w:rsidP="00901FF6">
            <w:pPr>
              <w:numPr>
                <w:ilvl w:val="0"/>
                <w:numId w:val="1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поощрять желание освоить правила игр (например, один из моих воспитанников 4–5 лет долго ходил «хвостом», чтобы я объяснила ему правила игры в шахматы);</w:t>
            </w:r>
          </w:p>
          <w:p w:rsidR="00DE2012" w:rsidRPr="00DE2012" w:rsidRDefault="00DE2012" w:rsidP="00901FF6">
            <w:pPr>
              <w:numPr>
                <w:ilvl w:val="0"/>
                <w:numId w:val="1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продолжать разрабатывать тактильные ощущения.</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Старшая группа:</w:t>
            </w:r>
          </w:p>
          <w:p w:rsidR="00DE2012" w:rsidRPr="00DE2012" w:rsidRDefault="00DE2012" w:rsidP="00901FF6">
            <w:pPr>
              <w:numPr>
                <w:ilvl w:val="0"/>
                <w:numId w:val="1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поощрять инициативу обыгрывать сюжеты знакомых художественных произведений;</w:t>
            </w:r>
          </w:p>
          <w:p w:rsidR="00DE2012" w:rsidRPr="00DE2012" w:rsidRDefault="00DE2012" w:rsidP="00901FF6">
            <w:pPr>
              <w:numPr>
                <w:ilvl w:val="0"/>
                <w:numId w:val="1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распределять роли;</w:t>
            </w:r>
          </w:p>
          <w:p w:rsidR="00DE2012" w:rsidRPr="00DE2012" w:rsidRDefault="00DE2012" w:rsidP="00901FF6">
            <w:pPr>
              <w:numPr>
                <w:ilvl w:val="0"/>
                <w:numId w:val="1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тренировать навык согласования своих действий с действиями партнёра;</w:t>
            </w:r>
            <w:r w:rsidRPr="00DE2012">
              <w:rPr>
                <w:rFonts w:ascii="Times New Roman" w:eastAsia="Times New Roman" w:hAnsi="Times New Roman" w:cs="Times New Roman"/>
                <w:color w:val="000000" w:themeColor="text1"/>
                <w:sz w:val="18"/>
                <w:szCs w:val="18"/>
                <w:lang w:eastAsia="ru-RU"/>
              </w:rPr>
              <w:br/>
              <w:t>учиться сравнивать объекты, выделяя отличительные черты;</w:t>
            </w:r>
          </w:p>
          <w:p w:rsidR="00DE2012" w:rsidRPr="00DE2012" w:rsidRDefault="00DE2012" w:rsidP="00901FF6">
            <w:pPr>
              <w:numPr>
                <w:ilvl w:val="0"/>
                <w:numId w:val="1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 правила в групповых играх;</w:t>
            </w:r>
          </w:p>
          <w:p w:rsidR="00DE2012" w:rsidRPr="00DE2012" w:rsidRDefault="00DE2012" w:rsidP="00901FF6">
            <w:pPr>
              <w:numPr>
                <w:ilvl w:val="0"/>
                <w:numId w:val="1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lastRenderedPageBreak/>
              <w:t>формировать справедливое отношение к соревнованию.</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Подготовительная группа:</w:t>
            </w:r>
          </w:p>
          <w:p w:rsidR="00DE2012" w:rsidRPr="00DE2012" w:rsidRDefault="00DE2012" w:rsidP="00901FF6">
            <w:pPr>
              <w:numPr>
                <w:ilvl w:val="0"/>
                <w:numId w:val="1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поощрять инициативу брать игрушки в игры, приписывая им новые «роли» (к примеру, плоский жёлудь может «играть роль» гриба);</w:t>
            </w:r>
          </w:p>
          <w:p w:rsidR="00DE2012" w:rsidRPr="00DE2012" w:rsidRDefault="00DE2012" w:rsidP="00901FF6">
            <w:pPr>
              <w:numPr>
                <w:ilvl w:val="0"/>
                <w:numId w:val="1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обсуждать правила игр, определяя своих персонажей;</w:t>
            </w:r>
            <w:r w:rsidRPr="00DE2012">
              <w:rPr>
                <w:rFonts w:ascii="Times New Roman" w:eastAsia="Times New Roman" w:hAnsi="Times New Roman" w:cs="Times New Roman"/>
                <w:color w:val="000000" w:themeColor="text1"/>
                <w:sz w:val="18"/>
                <w:szCs w:val="18"/>
                <w:lang w:eastAsia="ru-RU"/>
              </w:rPr>
              <w:br/>
              <w:t>учиться бережно относиться к вещам;</w:t>
            </w:r>
          </w:p>
          <w:p w:rsidR="00DE2012" w:rsidRPr="00DE2012" w:rsidRDefault="00DE2012" w:rsidP="00901FF6">
            <w:pPr>
              <w:numPr>
                <w:ilvl w:val="0"/>
                <w:numId w:val="1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приобщаться к процессу изготовления кукол-персонажей, декораций.</w:t>
            </w:r>
          </w:p>
        </w:tc>
      </w:tr>
      <w:tr w:rsidR="00901FF6" w:rsidRPr="00DE2012" w:rsidTr="00901FF6">
        <w:trPr>
          <w:tblCellSpacing w:w="15" w:type="dxa"/>
        </w:trPr>
        <w:tc>
          <w:tcPr>
            <w:tcW w:w="0" w:type="auto"/>
            <w:vMerge w:val="restart"/>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Исследовательско-познавательная</w:t>
            </w:r>
          </w:p>
        </w:tc>
        <w:tc>
          <w:tcPr>
            <w:tcW w:w="0" w:type="auto"/>
            <w:vMerge w:val="restart"/>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numPr>
                <w:ilvl w:val="0"/>
                <w:numId w:val="1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развитие сенсорных представлений;</w:t>
            </w:r>
          </w:p>
          <w:p w:rsidR="00DE2012" w:rsidRPr="00DE2012" w:rsidRDefault="00DE2012" w:rsidP="00901FF6">
            <w:pPr>
              <w:numPr>
                <w:ilvl w:val="0"/>
                <w:numId w:val="1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поощрение продуктивной активности;</w:t>
            </w:r>
          </w:p>
          <w:p w:rsidR="00DE2012" w:rsidRPr="00DE2012" w:rsidRDefault="00DE2012" w:rsidP="00901FF6">
            <w:pPr>
              <w:numPr>
                <w:ilvl w:val="0"/>
                <w:numId w:val="1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формирование первичных математических представлений;</w:t>
            </w:r>
          </w:p>
          <w:p w:rsidR="00DE2012" w:rsidRPr="00DE2012" w:rsidRDefault="00DE2012" w:rsidP="00901FF6">
            <w:pPr>
              <w:numPr>
                <w:ilvl w:val="0"/>
                <w:numId w:val="1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расширение кругозора;</w:t>
            </w:r>
          </w:p>
          <w:p w:rsidR="00DE2012" w:rsidRPr="00DE2012" w:rsidRDefault="00DE2012" w:rsidP="00901FF6">
            <w:pPr>
              <w:numPr>
                <w:ilvl w:val="0"/>
                <w:numId w:val="1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формирование общих представлений о мире вокруг.</w:t>
            </w: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младших группах эти зада</w:t>
            </w:r>
            <w:r w:rsidRPr="00901FF6">
              <w:rPr>
                <w:rFonts w:ascii="Times New Roman" w:eastAsia="Times New Roman" w:hAnsi="Times New Roman" w:cs="Times New Roman"/>
                <w:color w:val="000000" w:themeColor="text1"/>
                <w:sz w:val="18"/>
                <w:szCs w:val="18"/>
                <w:lang w:eastAsia="ru-RU"/>
              </w:rPr>
              <w:t>чи будут едины, так как работа с детьми 3-4 лет</w:t>
            </w:r>
            <w:r w:rsidRPr="00DE2012">
              <w:rPr>
                <w:rFonts w:ascii="Times New Roman" w:eastAsia="Times New Roman" w:hAnsi="Times New Roman" w:cs="Times New Roman"/>
                <w:color w:val="000000" w:themeColor="text1"/>
                <w:sz w:val="18"/>
                <w:szCs w:val="18"/>
                <w:lang w:eastAsia="ru-RU"/>
              </w:rPr>
              <w:t xml:space="preserve"> продолжает те направления, которые были начаты в </w:t>
            </w:r>
            <w:r w:rsidRPr="00901FF6">
              <w:rPr>
                <w:rFonts w:ascii="Times New Roman" w:eastAsia="Times New Roman" w:hAnsi="Times New Roman" w:cs="Times New Roman"/>
                <w:color w:val="000000" w:themeColor="text1"/>
                <w:sz w:val="18"/>
                <w:szCs w:val="18"/>
                <w:lang w:eastAsia="ru-RU"/>
              </w:rPr>
              <w:t>2-3года</w:t>
            </w:r>
            <w:r w:rsidRPr="00DE2012">
              <w:rPr>
                <w:rFonts w:ascii="Times New Roman" w:eastAsia="Times New Roman" w:hAnsi="Times New Roman" w:cs="Times New Roman"/>
                <w:color w:val="000000" w:themeColor="text1"/>
                <w:sz w:val="18"/>
                <w:szCs w:val="18"/>
                <w:lang w:eastAsia="ru-RU"/>
              </w:rPr>
              <w:t>:</w:t>
            </w:r>
          </w:p>
          <w:p w:rsidR="00DE2012" w:rsidRPr="00DE2012" w:rsidRDefault="00DE2012" w:rsidP="00901FF6">
            <w:pPr>
              <w:numPr>
                <w:ilvl w:val="0"/>
                <w:numId w:val="1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воображение за счёт использования одного атрибута в разных функциях (например, составленный из конструктора гараж превращается в домик для мишки);</w:t>
            </w:r>
          </w:p>
          <w:p w:rsidR="00DE2012" w:rsidRPr="00DE2012" w:rsidRDefault="00DE2012" w:rsidP="00901FF6">
            <w:pPr>
              <w:numPr>
                <w:ilvl w:val="0"/>
                <w:numId w:val="1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формировать представления о мире флоры и фауны;</w:t>
            </w:r>
          </w:p>
          <w:p w:rsidR="00DE2012" w:rsidRPr="00DE2012" w:rsidRDefault="00DE2012" w:rsidP="00901FF6">
            <w:pPr>
              <w:numPr>
                <w:ilvl w:val="0"/>
                <w:numId w:val="1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дать начальные знания о природных явлениях (дождь, снег, роса и пр.);</w:t>
            </w:r>
          </w:p>
          <w:p w:rsidR="00DE2012" w:rsidRPr="00DE2012" w:rsidRDefault="00DE2012" w:rsidP="00901FF6">
            <w:pPr>
              <w:numPr>
                <w:ilvl w:val="0"/>
                <w:numId w:val="1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ознакомить с понятиями геометрических эталонов (формой, величиной);</w:t>
            </w:r>
          </w:p>
          <w:p w:rsidR="00DE2012" w:rsidRPr="00DE2012" w:rsidRDefault="00DE2012" w:rsidP="00901FF6">
            <w:pPr>
              <w:numPr>
                <w:ilvl w:val="0"/>
                <w:numId w:val="1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мелкую моторику;</w:t>
            </w:r>
          </w:p>
          <w:p w:rsidR="00DE2012" w:rsidRPr="00DE2012" w:rsidRDefault="00DE2012" w:rsidP="00901FF6">
            <w:pPr>
              <w:numPr>
                <w:ilvl w:val="0"/>
                <w:numId w:val="1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побуждать к активному использованию речи;</w:t>
            </w:r>
          </w:p>
          <w:p w:rsidR="00DE2012" w:rsidRPr="00DE2012" w:rsidRDefault="00DE2012" w:rsidP="00901FF6">
            <w:pPr>
              <w:numPr>
                <w:ilvl w:val="0"/>
                <w:numId w:val="1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поощрять любознательность;</w:t>
            </w:r>
          </w:p>
          <w:p w:rsidR="00DE2012" w:rsidRPr="00DE2012" w:rsidRDefault="00DE2012" w:rsidP="00901FF6">
            <w:pPr>
              <w:numPr>
                <w:ilvl w:val="0"/>
                <w:numId w:val="1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воспитывать уважение к порядку, а также прививать бережное отношение к природному окружению.</w:t>
            </w:r>
          </w:p>
        </w:tc>
      </w:tr>
      <w:tr w:rsidR="00901FF6" w:rsidRPr="00DE2012" w:rsidTr="00901FF6">
        <w:trPr>
          <w:tblCellSpacing w:w="15" w:type="dxa"/>
        </w:trPr>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средней группе:</w:t>
            </w:r>
          </w:p>
          <w:p w:rsidR="00DE2012" w:rsidRPr="00DE2012" w:rsidRDefault="00DE2012" w:rsidP="00901FF6">
            <w:pPr>
              <w:numPr>
                <w:ilvl w:val="0"/>
                <w:numId w:val="1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поощрять активность в познании нового;</w:t>
            </w:r>
          </w:p>
          <w:p w:rsidR="00DE2012" w:rsidRPr="00DE2012" w:rsidRDefault="00DE2012" w:rsidP="00901FF6">
            <w:pPr>
              <w:numPr>
                <w:ilvl w:val="0"/>
                <w:numId w:val="1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умения обследовать, выделять главное, сравнивать, группировать (например, малыши объединяют карточки с изображением животных в две группы — домашние и дикие, или отбирают из набора картинок птиц, опираясь на внешние отличия представителей фауны);</w:t>
            </w:r>
          </w:p>
          <w:p w:rsidR="00DE2012" w:rsidRPr="00DE2012" w:rsidRDefault="00DE2012" w:rsidP="00901FF6">
            <w:pPr>
              <w:numPr>
                <w:ilvl w:val="0"/>
                <w:numId w:val="1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формировать первичные представления об Отечестве;</w:t>
            </w:r>
          </w:p>
          <w:p w:rsidR="00DE2012" w:rsidRPr="00DE2012" w:rsidRDefault="00DE2012" w:rsidP="00901FF6">
            <w:pPr>
              <w:numPr>
                <w:ilvl w:val="0"/>
                <w:numId w:val="1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приобщаться к культурному наследию народа;</w:t>
            </w:r>
          </w:p>
          <w:p w:rsidR="00DE2012" w:rsidRPr="00DE2012" w:rsidRDefault="00DE2012" w:rsidP="00901FF6">
            <w:pPr>
              <w:numPr>
                <w:ilvl w:val="0"/>
                <w:numId w:val="1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осваивать счёт до 10 в прямом и обратном порядке.</w:t>
            </w:r>
          </w:p>
        </w:tc>
      </w:tr>
      <w:tr w:rsidR="00901FF6" w:rsidRPr="00DE2012" w:rsidTr="00901FF6">
        <w:trPr>
          <w:tblCellSpacing w:w="15" w:type="dxa"/>
        </w:trPr>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старшей группе:</w:t>
            </w:r>
          </w:p>
          <w:p w:rsidR="00DE2012" w:rsidRPr="00DE2012" w:rsidRDefault="00DE2012" w:rsidP="00901FF6">
            <w:pPr>
              <w:numPr>
                <w:ilvl w:val="0"/>
                <w:numId w:val="1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осваивать порядок планирования работы исследовательского характера;</w:t>
            </w:r>
          </w:p>
          <w:p w:rsidR="00DE2012" w:rsidRPr="00DE2012" w:rsidRDefault="00DE2012" w:rsidP="00901FF6">
            <w:pPr>
              <w:numPr>
                <w:ilvl w:val="0"/>
                <w:numId w:val="1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производить простейшие арифметические действия (складывать, отнимать в пределах 20), определять, какое число в паре «больше», «меньше»;</w:t>
            </w:r>
          </w:p>
          <w:p w:rsidR="00DE2012" w:rsidRPr="00DE2012" w:rsidRDefault="00DE2012" w:rsidP="00901FF6">
            <w:pPr>
              <w:numPr>
                <w:ilvl w:val="0"/>
                <w:numId w:val="1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пополнять словарь специальными терминами (барометр, фонендоскоп и пр.);</w:t>
            </w:r>
          </w:p>
          <w:p w:rsidR="00DE2012" w:rsidRPr="00DE2012" w:rsidRDefault="00DE2012" w:rsidP="00901FF6">
            <w:pPr>
              <w:numPr>
                <w:ilvl w:val="0"/>
                <w:numId w:val="1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отрабатывать навыки сравнивать, обобщать, делать выводы;</w:t>
            </w:r>
          </w:p>
          <w:p w:rsidR="00DE2012" w:rsidRPr="00DE2012" w:rsidRDefault="00DE2012" w:rsidP="00901FF6">
            <w:pPr>
              <w:numPr>
                <w:ilvl w:val="0"/>
                <w:numId w:val="1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создавать мотивацию к опытной деятельности;</w:t>
            </w:r>
          </w:p>
          <w:p w:rsidR="00DE2012" w:rsidRPr="00DE2012" w:rsidRDefault="00DE2012" w:rsidP="00901FF6">
            <w:pPr>
              <w:numPr>
                <w:ilvl w:val="0"/>
                <w:numId w:val="1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воспитывать умение разрабатывать задачу совместно (например, по двое или по трое наблюдать за проращиванием фасоли).</w:t>
            </w:r>
          </w:p>
        </w:tc>
      </w:tr>
      <w:tr w:rsidR="00901FF6" w:rsidRPr="00DE2012" w:rsidTr="00901FF6">
        <w:trPr>
          <w:tblCellSpacing w:w="15" w:type="dxa"/>
        </w:trPr>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подготовительной группе:</w:t>
            </w:r>
          </w:p>
          <w:p w:rsidR="00DE2012" w:rsidRPr="00DE2012" w:rsidRDefault="00DE2012" w:rsidP="00901FF6">
            <w:pPr>
              <w:numPr>
                <w:ilvl w:val="0"/>
                <w:numId w:val="2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обогащать знания о планете Земля, о Родине, своём городе, а также культуре своей страны;</w:t>
            </w:r>
          </w:p>
          <w:p w:rsidR="00DE2012" w:rsidRPr="00DE2012" w:rsidRDefault="00DE2012" w:rsidP="00901FF6">
            <w:pPr>
              <w:numPr>
                <w:ilvl w:val="0"/>
                <w:numId w:val="2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осваивать навыки, необходимые будущему школьнику (например, пользоваться справочной литературой);</w:t>
            </w:r>
          </w:p>
          <w:p w:rsidR="00DE2012" w:rsidRPr="00DE2012" w:rsidRDefault="00DE2012" w:rsidP="00901FF6">
            <w:pPr>
              <w:numPr>
                <w:ilvl w:val="0"/>
                <w:numId w:val="2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закреплять освоенные в прошлом году арифметические действия;</w:t>
            </w:r>
          </w:p>
          <w:p w:rsidR="00DE2012" w:rsidRPr="00DE2012" w:rsidRDefault="00DE2012" w:rsidP="00901FF6">
            <w:pPr>
              <w:numPr>
                <w:ilvl w:val="0"/>
                <w:numId w:val="2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вовлекать детей в проектную работу, выполнение которой требует распределения ролей в группе — тот, кто находит материал, тот, кто оформляет и т. д.;</w:t>
            </w:r>
          </w:p>
          <w:p w:rsidR="00DE2012" w:rsidRPr="00DE2012" w:rsidRDefault="00DE2012" w:rsidP="00901FF6">
            <w:pPr>
              <w:numPr>
                <w:ilvl w:val="0"/>
                <w:numId w:val="2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пополнение спектра интересов малышей — профессии, технический прогресс и пр.</w:t>
            </w:r>
          </w:p>
        </w:tc>
      </w:tr>
      <w:tr w:rsidR="00901FF6" w:rsidRPr="00DE2012" w:rsidTr="00901FF6">
        <w:trPr>
          <w:tblCellSpacing w:w="15" w:type="dxa"/>
        </w:trPr>
        <w:tc>
          <w:tcPr>
            <w:tcW w:w="0" w:type="auto"/>
            <w:vMerge w:val="restart"/>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lastRenderedPageBreak/>
              <w:t>Коммуникативная</w:t>
            </w:r>
          </w:p>
        </w:tc>
        <w:tc>
          <w:tcPr>
            <w:tcW w:w="0" w:type="auto"/>
            <w:vMerge w:val="restart"/>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numPr>
                <w:ilvl w:val="0"/>
                <w:numId w:val="2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практика неподготовленного общения с товарищами и взрослыми;</w:t>
            </w:r>
          </w:p>
          <w:p w:rsidR="00DE2012" w:rsidRPr="00DE2012" w:rsidRDefault="00DE2012" w:rsidP="00901FF6">
            <w:pPr>
              <w:numPr>
                <w:ilvl w:val="0"/>
                <w:numId w:val="2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развитие устной речи;</w:t>
            </w:r>
          </w:p>
          <w:p w:rsidR="00DE2012" w:rsidRPr="00DE2012" w:rsidRDefault="00DE2012" w:rsidP="00901FF6">
            <w:pPr>
              <w:numPr>
                <w:ilvl w:val="0"/>
                <w:numId w:val="2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овладение речевыми нормами.</w:t>
            </w: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 xml:space="preserve">В </w:t>
            </w:r>
            <w:r w:rsidRPr="00901FF6">
              <w:rPr>
                <w:rFonts w:ascii="Times New Roman" w:eastAsia="Times New Roman" w:hAnsi="Times New Roman" w:cs="Times New Roman"/>
                <w:color w:val="000000" w:themeColor="text1"/>
                <w:sz w:val="18"/>
                <w:szCs w:val="18"/>
                <w:lang w:eastAsia="ru-RU"/>
              </w:rPr>
              <w:t>2-3 года</w:t>
            </w:r>
            <w:r w:rsidRPr="00DE2012">
              <w:rPr>
                <w:rFonts w:ascii="Times New Roman" w:eastAsia="Times New Roman" w:hAnsi="Times New Roman" w:cs="Times New Roman"/>
                <w:color w:val="000000" w:themeColor="text1"/>
                <w:sz w:val="18"/>
                <w:szCs w:val="18"/>
                <w:lang w:eastAsia="ru-RU"/>
              </w:rPr>
              <w:t>:</w:t>
            </w:r>
          </w:p>
          <w:p w:rsidR="00DE2012" w:rsidRPr="00DE2012" w:rsidRDefault="00DE2012" w:rsidP="00901FF6">
            <w:pPr>
              <w:numPr>
                <w:ilvl w:val="0"/>
                <w:numId w:val="2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формировать звуковую культуру речи (малыши осваивают произнесение звуков а, о, э, п, м, б);</w:t>
            </w:r>
          </w:p>
          <w:p w:rsidR="00DE2012" w:rsidRPr="00DE2012" w:rsidRDefault="00DE2012" w:rsidP="00901FF6">
            <w:pPr>
              <w:numPr>
                <w:ilvl w:val="0"/>
                <w:numId w:val="2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пассив словаря;</w:t>
            </w:r>
          </w:p>
          <w:p w:rsidR="00DE2012" w:rsidRPr="00DE2012" w:rsidRDefault="00DE2012" w:rsidP="00901FF6">
            <w:pPr>
              <w:numPr>
                <w:ilvl w:val="0"/>
                <w:numId w:val="2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тренировать навыки спокойного общения друг с другом, без криков и слёз;</w:t>
            </w:r>
          </w:p>
          <w:p w:rsidR="00DE2012" w:rsidRPr="00DE2012" w:rsidRDefault="00DE2012" w:rsidP="00901FF6">
            <w:pPr>
              <w:numPr>
                <w:ilvl w:val="0"/>
                <w:numId w:val="2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воспитывать привычку делиться с товарищем игрушками.</w:t>
            </w:r>
          </w:p>
        </w:tc>
      </w:tr>
      <w:tr w:rsidR="00901FF6" w:rsidRPr="00DE2012" w:rsidTr="00901FF6">
        <w:trPr>
          <w:tblCellSpacing w:w="15" w:type="dxa"/>
        </w:trPr>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младшей</w:t>
            </w:r>
            <w:r w:rsidRPr="00901FF6">
              <w:rPr>
                <w:rFonts w:ascii="Times New Roman" w:eastAsia="Times New Roman" w:hAnsi="Times New Roman" w:cs="Times New Roman"/>
                <w:color w:val="000000" w:themeColor="text1"/>
                <w:sz w:val="18"/>
                <w:szCs w:val="18"/>
                <w:lang w:eastAsia="ru-RU"/>
              </w:rPr>
              <w:t xml:space="preserve"> группе</w:t>
            </w:r>
            <w:r w:rsidRPr="00DE2012">
              <w:rPr>
                <w:rFonts w:ascii="Times New Roman" w:eastAsia="Times New Roman" w:hAnsi="Times New Roman" w:cs="Times New Roman"/>
                <w:color w:val="000000" w:themeColor="text1"/>
                <w:sz w:val="18"/>
                <w:szCs w:val="18"/>
                <w:lang w:eastAsia="ru-RU"/>
              </w:rPr>
              <w:t>:</w:t>
            </w:r>
          </w:p>
          <w:p w:rsidR="00DE2012" w:rsidRPr="00DE2012" w:rsidRDefault="00DE2012" w:rsidP="00901FF6">
            <w:pPr>
              <w:numPr>
                <w:ilvl w:val="0"/>
                <w:numId w:val="2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стимулировать игры друг с другом;</w:t>
            </w:r>
          </w:p>
          <w:p w:rsidR="00DE2012" w:rsidRPr="00DE2012" w:rsidRDefault="00DE2012" w:rsidP="00901FF6">
            <w:pPr>
              <w:numPr>
                <w:ilvl w:val="0"/>
                <w:numId w:val="2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расширять освоения звукоряда до ы, у, ф, в, т, д, н, к, г, х, й;</w:t>
            </w:r>
          </w:p>
          <w:p w:rsidR="00DE2012" w:rsidRPr="00DE2012" w:rsidRDefault="00DE2012" w:rsidP="00901FF6">
            <w:pPr>
              <w:numPr>
                <w:ilvl w:val="0"/>
                <w:numId w:val="2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тренировать артикуляционный аппарат;</w:t>
            </w:r>
          </w:p>
          <w:p w:rsidR="00DE2012" w:rsidRPr="00DE2012" w:rsidRDefault="00DE2012" w:rsidP="00901FF6">
            <w:pPr>
              <w:numPr>
                <w:ilvl w:val="0"/>
                <w:numId w:val="2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пополнять активный словарный запас;</w:t>
            </w:r>
          </w:p>
          <w:p w:rsidR="00DE2012" w:rsidRPr="00DE2012" w:rsidRDefault="00DE2012" w:rsidP="00901FF6">
            <w:pPr>
              <w:numPr>
                <w:ilvl w:val="0"/>
                <w:numId w:val="2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воспитывать навык вежливого обращения к окружающим людям вне зависимости от их возраста.</w:t>
            </w:r>
          </w:p>
        </w:tc>
      </w:tr>
      <w:tr w:rsidR="00901FF6" w:rsidRPr="00DE2012" w:rsidTr="00901FF6">
        <w:trPr>
          <w:tblCellSpacing w:w="15" w:type="dxa"/>
        </w:trPr>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средней группе:</w:t>
            </w:r>
          </w:p>
          <w:p w:rsidR="00DE2012" w:rsidRPr="00DE2012" w:rsidRDefault="00DE2012" w:rsidP="00901FF6">
            <w:pPr>
              <w:numPr>
                <w:ilvl w:val="0"/>
                <w:numId w:val="2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умение говорить и слушать;</w:t>
            </w:r>
          </w:p>
          <w:p w:rsidR="00DE2012" w:rsidRPr="00DE2012" w:rsidRDefault="00DE2012" w:rsidP="00901FF6">
            <w:pPr>
              <w:numPr>
                <w:ilvl w:val="0"/>
                <w:numId w:val="2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отрабатывать интонационный рисунок речи;</w:t>
            </w:r>
          </w:p>
          <w:p w:rsidR="00DE2012" w:rsidRPr="00DE2012" w:rsidRDefault="00DE2012" w:rsidP="00901FF6">
            <w:pPr>
              <w:numPr>
                <w:ilvl w:val="0"/>
                <w:numId w:val="2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тренировать мелкую моторику;</w:t>
            </w:r>
          </w:p>
          <w:p w:rsidR="00DE2012" w:rsidRPr="00DE2012" w:rsidRDefault="00DE2012" w:rsidP="00901FF6">
            <w:pPr>
              <w:numPr>
                <w:ilvl w:val="0"/>
                <w:numId w:val="2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воспитывать навыки самоконтроля.</w:t>
            </w:r>
          </w:p>
        </w:tc>
      </w:tr>
      <w:tr w:rsidR="00901FF6" w:rsidRPr="00DE2012" w:rsidTr="00901FF6">
        <w:trPr>
          <w:tblCellSpacing w:w="15" w:type="dxa"/>
        </w:trPr>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старшей группе:</w:t>
            </w:r>
          </w:p>
          <w:p w:rsidR="00DE2012" w:rsidRPr="00DE2012" w:rsidRDefault="00DE2012" w:rsidP="00901FF6">
            <w:pPr>
              <w:numPr>
                <w:ilvl w:val="0"/>
                <w:numId w:val="2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 логично выстраивать монологи и диалоги;</w:t>
            </w:r>
          </w:p>
          <w:p w:rsidR="00DE2012" w:rsidRPr="00DE2012" w:rsidRDefault="00DE2012" w:rsidP="00901FF6">
            <w:pPr>
              <w:numPr>
                <w:ilvl w:val="0"/>
                <w:numId w:val="2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воспитывать моральные и нравственно-этические качества личности ребёнка;</w:t>
            </w:r>
          </w:p>
          <w:p w:rsidR="00DE2012" w:rsidRPr="00DE2012" w:rsidRDefault="00DE2012" w:rsidP="00901FF6">
            <w:pPr>
              <w:numPr>
                <w:ilvl w:val="0"/>
                <w:numId w:val="2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умение объективно оценивать свои поступки и поступки товарищей (на уровне: помочь товарищу сложить игрушки — это хорошо, толкнуть соседа по столу во время еды или занятия — плохо);</w:t>
            </w:r>
          </w:p>
          <w:p w:rsidR="00DE2012" w:rsidRPr="00DE2012" w:rsidRDefault="00DE2012" w:rsidP="00901FF6">
            <w:pPr>
              <w:numPr>
                <w:ilvl w:val="0"/>
                <w:numId w:val="2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формировать доброжелательное и уважительное отношение к людям вокруг;</w:t>
            </w:r>
          </w:p>
          <w:p w:rsidR="00DE2012" w:rsidRPr="00DE2012" w:rsidRDefault="00DE2012" w:rsidP="00901FF6">
            <w:pPr>
              <w:numPr>
                <w:ilvl w:val="0"/>
                <w:numId w:val="2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способствовать гендерной, гражданской идентичности через воспитание уважительного отношения к противоположному полу, традициям и обычаям своей страны.</w:t>
            </w:r>
          </w:p>
        </w:tc>
      </w:tr>
      <w:tr w:rsidR="00901FF6" w:rsidRPr="00DE2012" w:rsidTr="00901FF6">
        <w:trPr>
          <w:tblCellSpacing w:w="15" w:type="dxa"/>
        </w:trPr>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подготовительной группе:</w:t>
            </w:r>
          </w:p>
          <w:p w:rsidR="00DE2012" w:rsidRPr="00DE2012" w:rsidRDefault="00DE2012" w:rsidP="00901FF6">
            <w:pPr>
              <w:numPr>
                <w:ilvl w:val="0"/>
                <w:numId w:val="2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стимулировать развитие умения составлять устное высказывание на заданную тему;</w:t>
            </w:r>
          </w:p>
          <w:p w:rsidR="00DE2012" w:rsidRPr="00DE2012" w:rsidRDefault="00DE2012" w:rsidP="00901FF6">
            <w:pPr>
              <w:numPr>
                <w:ilvl w:val="0"/>
                <w:numId w:val="2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расширять словарный запас за счёт подбора синонимов, антонимов, сравнений;</w:t>
            </w:r>
          </w:p>
          <w:p w:rsidR="00DE2012" w:rsidRPr="00DE2012" w:rsidRDefault="00DE2012" w:rsidP="00901FF6">
            <w:pPr>
              <w:numPr>
                <w:ilvl w:val="0"/>
                <w:numId w:val="2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отрабатывать навык правильного словоупотребления (согласовывая слова в словосочетаниях и предложениях в роде, числе, падеже);</w:t>
            </w:r>
          </w:p>
          <w:p w:rsidR="00DE2012" w:rsidRPr="00DE2012" w:rsidRDefault="00DE2012" w:rsidP="00901FF6">
            <w:pPr>
              <w:numPr>
                <w:ilvl w:val="0"/>
                <w:numId w:val="2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обогащать интонационную выразительность речи;</w:t>
            </w:r>
          </w:p>
          <w:p w:rsidR="00DE2012" w:rsidRPr="00DE2012" w:rsidRDefault="00DE2012" w:rsidP="00901FF6">
            <w:pPr>
              <w:numPr>
                <w:ilvl w:val="0"/>
                <w:numId w:val="2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воспитывать интерес к народному творчеству (в том числе и благодаря приобщению к хороводным играм).</w:t>
            </w:r>
          </w:p>
        </w:tc>
      </w:tr>
      <w:tr w:rsidR="00901FF6" w:rsidRPr="00DE2012" w:rsidTr="00901FF6">
        <w:trPr>
          <w:tblCellSpacing w:w="15" w:type="dxa"/>
        </w:trPr>
        <w:tc>
          <w:tcPr>
            <w:tcW w:w="0" w:type="auto"/>
            <w:vMerge w:val="restart"/>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Изобразительная</w:t>
            </w:r>
          </w:p>
        </w:tc>
        <w:tc>
          <w:tcPr>
            <w:tcW w:w="0" w:type="auto"/>
            <w:vMerge w:val="restart"/>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numPr>
                <w:ilvl w:val="0"/>
                <w:numId w:val="2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развитие творческой активности;</w:t>
            </w:r>
          </w:p>
          <w:p w:rsidR="00DE2012" w:rsidRPr="00DE2012" w:rsidRDefault="00DE2012" w:rsidP="00901FF6">
            <w:pPr>
              <w:numPr>
                <w:ilvl w:val="0"/>
                <w:numId w:val="2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знакомство с произведениями искусства;</w:t>
            </w:r>
          </w:p>
          <w:p w:rsidR="00DE2012" w:rsidRPr="00DE2012" w:rsidRDefault="00DE2012" w:rsidP="00901FF6">
            <w:pPr>
              <w:numPr>
                <w:ilvl w:val="0"/>
                <w:numId w:val="2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поощрение самостоятельности.</w:t>
            </w: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группе</w:t>
            </w:r>
            <w:r w:rsidRPr="00901FF6">
              <w:rPr>
                <w:rFonts w:ascii="Times New Roman" w:eastAsia="Times New Roman" w:hAnsi="Times New Roman" w:cs="Times New Roman"/>
                <w:color w:val="000000" w:themeColor="text1"/>
                <w:sz w:val="18"/>
                <w:szCs w:val="18"/>
                <w:lang w:eastAsia="ru-RU"/>
              </w:rPr>
              <w:t xml:space="preserve"> раннего возраста</w:t>
            </w:r>
            <w:r w:rsidRPr="00DE2012">
              <w:rPr>
                <w:rFonts w:ascii="Times New Roman" w:eastAsia="Times New Roman" w:hAnsi="Times New Roman" w:cs="Times New Roman"/>
                <w:color w:val="000000" w:themeColor="text1"/>
                <w:sz w:val="18"/>
                <w:szCs w:val="18"/>
                <w:lang w:eastAsia="ru-RU"/>
              </w:rPr>
              <w:t>:</w:t>
            </w:r>
          </w:p>
          <w:p w:rsidR="00DE2012" w:rsidRPr="00DE2012" w:rsidRDefault="00DE2012" w:rsidP="00901FF6">
            <w:pPr>
              <w:numPr>
                <w:ilvl w:val="0"/>
                <w:numId w:val="2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рисовать карандашом, кисточками;</w:t>
            </w:r>
          </w:p>
          <w:p w:rsidR="00DE2012" w:rsidRPr="00DE2012" w:rsidRDefault="00DE2012" w:rsidP="00901FF6">
            <w:pPr>
              <w:numPr>
                <w:ilvl w:val="0"/>
                <w:numId w:val="2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познакомиться с разными средствами создания картинок — карандашами, фломастерами, красками, пальчиками, ладошками, штампами и пр.;</w:t>
            </w:r>
          </w:p>
          <w:p w:rsidR="00DE2012" w:rsidRPr="00DE2012" w:rsidRDefault="00DE2012" w:rsidP="00901FF6">
            <w:pPr>
              <w:numPr>
                <w:ilvl w:val="0"/>
                <w:numId w:val="2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тренировать навык ориентации на листе бумаги.</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младшей:</w:t>
            </w:r>
          </w:p>
          <w:p w:rsidR="00DE2012" w:rsidRPr="00DE2012" w:rsidRDefault="00DE2012" w:rsidP="00901FF6">
            <w:pPr>
              <w:numPr>
                <w:ilvl w:val="0"/>
                <w:numId w:val="2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поощрять стремление изобразить то, что видят в окружающей действительности;</w:t>
            </w:r>
          </w:p>
          <w:p w:rsidR="00DE2012" w:rsidRPr="00DE2012" w:rsidRDefault="00DE2012" w:rsidP="00901FF6">
            <w:pPr>
              <w:numPr>
                <w:ilvl w:val="0"/>
                <w:numId w:val="2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работать глиной;</w:t>
            </w:r>
          </w:p>
          <w:p w:rsidR="00DE2012" w:rsidRPr="00DE2012" w:rsidRDefault="00DE2012" w:rsidP="00901FF6">
            <w:pPr>
              <w:numPr>
                <w:ilvl w:val="0"/>
                <w:numId w:val="2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формировать представления о лепке основных фигур из пластилина («блинчик», «шарик», «колбаска»);</w:t>
            </w:r>
          </w:p>
          <w:p w:rsidR="00DE2012" w:rsidRPr="00DE2012" w:rsidRDefault="00DE2012" w:rsidP="00901FF6">
            <w:pPr>
              <w:numPr>
                <w:ilvl w:val="0"/>
                <w:numId w:val="2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тренировать навык распределения пространства альбомного листа.</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средней группе:</w:t>
            </w:r>
          </w:p>
          <w:p w:rsidR="00DE2012" w:rsidRPr="00DE2012" w:rsidRDefault="00DE2012" w:rsidP="00901FF6">
            <w:pPr>
              <w:numPr>
                <w:ilvl w:val="0"/>
                <w:numId w:val="3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практиковать навык мысленно раскладывать тот или иной образ на два;</w:t>
            </w:r>
          </w:p>
          <w:p w:rsidR="00DE2012" w:rsidRPr="00DE2012" w:rsidRDefault="00DE2012" w:rsidP="00901FF6">
            <w:pPr>
              <w:numPr>
                <w:ilvl w:val="0"/>
                <w:numId w:val="3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дать базовые представления о симметрии рисунка;</w:t>
            </w:r>
          </w:p>
          <w:p w:rsidR="00DE2012" w:rsidRPr="00DE2012" w:rsidRDefault="00DE2012" w:rsidP="00901FF6">
            <w:pPr>
              <w:numPr>
                <w:ilvl w:val="0"/>
                <w:numId w:val="3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получать необходимые цвета путём смешивания красок;</w:t>
            </w:r>
            <w:r w:rsidRPr="00DE2012">
              <w:rPr>
                <w:rFonts w:ascii="Times New Roman" w:eastAsia="Times New Roman" w:hAnsi="Times New Roman" w:cs="Times New Roman"/>
                <w:color w:val="000000" w:themeColor="text1"/>
                <w:sz w:val="18"/>
                <w:szCs w:val="18"/>
                <w:lang w:eastAsia="ru-RU"/>
              </w:rPr>
              <w:br/>
              <w:t>тренировать навык соединения деталей из пластилина в лепке методом «сглаживания», когда швы между деталями незаметны.</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старших группах:</w:t>
            </w:r>
          </w:p>
          <w:p w:rsidR="00DE2012" w:rsidRPr="00DE2012" w:rsidRDefault="00DE2012" w:rsidP="00901FF6">
            <w:pPr>
              <w:numPr>
                <w:ilvl w:val="0"/>
                <w:numId w:val="3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тренировать навык перенесения увиденного образа в рисунок или фигуру лепки;</w:t>
            </w:r>
          </w:p>
          <w:p w:rsidR="00DE2012" w:rsidRPr="00DE2012" w:rsidRDefault="00DE2012" w:rsidP="00901FF6">
            <w:pPr>
              <w:numPr>
                <w:ilvl w:val="0"/>
                <w:numId w:val="3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учится сравнивать свою работу с образцом, что, в свою очередь, формирует умение давать объективную оценку окружающим и себе.</w:t>
            </w:r>
          </w:p>
        </w:tc>
      </w:tr>
      <w:tr w:rsidR="00901FF6" w:rsidRPr="00DE2012" w:rsidTr="00901FF6">
        <w:trPr>
          <w:tblCellSpacing w:w="15" w:type="dxa"/>
        </w:trPr>
        <w:tc>
          <w:tcPr>
            <w:tcW w:w="0" w:type="auto"/>
            <w:vMerge w:val="restart"/>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Самообслуживание и бытовая трудовая деятельность</w:t>
            </w:r>
          </w:p>
        </w:tc>
        <w:tc>
          <w:tcPr>
            <w:tcW w:w="0" w:type="auto"/>
            <w:vMerge w:val="restart"/>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numPr>
                <w:ilvl w:val="0"/>
                <w:numId w:val="3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воспитание культурно-гигиенических навыков;</w:t>
            </w:r>
          </w:p>
          <w:p w:rsidR="00DE2012" w:rsidRPr="00DE2012" w:rsidRDefault="00DE2012" w:rsidP="00901FF6">
            <w:pPr>
              <w:numPr>
                <w:ilvl w:val="0"/>
                <w:numId w:val="3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формирование ценностного отношения к тому, что сделано другими людьми и своими руками;</w:t>
            </w:r>
          </w:p>
          <w:p w:rsidR="00DE2012" w:rsidRPr="00DE2012" w:rsidRDefault="00DE2012" w:rsidP="00901FF6">
            <w:pPr>
              <w:numPr>
                <w:ilvl w:val="0"/>
                <w:numId w:val="3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развитие представлений о труде взрослых людей, а также его роли в жизни каждого члена общества.</w:t>
            </w: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901FF6">
              <w:rPr>
                <w:rFonts w:ascii="Times New Roman" w:eastAsia="Times New Roman" w:hAnsi="Times New Roman" w:cs="Times New Roman"/>
                <w:color w:val="000000" w:themeColor="text1"/>
                <w:sz w:val="18"/>
                <w:szCs w:val="18"/>
                <w:lang w:eastAsia="ru-RU"/>
              </w:rPr>
              <w:t>В г</w:t>
            </w:r>
            <w:r w:rsidRPr="00DE2012">
              <w:rPr>
                <w:rFonts w:ascii="Times New Roman" w:eastAsia="Times New Roman" w:hAnsi="Times New Roman" w:cs="Times New Roman"/>
                <w:color w:val="000000" w:themeColor="text1"/>
                <w:sz w:val="18"/>
                <w:szCs w:val="18"/>
                <w:lang w:eastAsia="ru-RU"/>
              </w:rPr>
              <w:t>руппе</w:t>
            </w:r>
            <w:r w:rsidRPr="00901FF6">
              <w:rPr>
                <w:rFonts w:ascii="Times New Roman" w:eastAsia="Times New Roman" w:hAnsi="Times New Roman" w:cs="Times New Roman"/>
                <w:color w:val="000000" w:themeColor="text1"/>
                <w:sz w:val="18"/>
                <w:szCs w:val="18"/>
                <w:lang w:eastAsia="ru-RU"/>
              </w:rPr>
              <w:t xml:space="preserve"> раннего возраста</w:t>
            </w:r>
            <w:r w:rsidRPr="00DE2012">
              <w:rPr>
                <w:rFonts w:ascii="Times New Roman" w:eastAsia="Times New Roman" w:hAnsi="Times New Roman" w:cs="Times New Roman"/>
                <w:color w:val="000000" w:themeColor="text1"/>
                <w:sz w:val="18"/>
                <w:szCs w:val="18"/>
                <w:lang w:eastAsia="ru-RU"/>
              </w:rPr>
              <w:t>:</w:t>
            </w:r>
          </w:p>
          <w:p w:rsidR="00DE2012" w:rsidRPr="00DE2012" w:rsidRDefault="00DE2012" w:rsidP="00901FF6">
            <w:pPr>
              <w:numPr>
                <w:ilvl w:val="0"/>
                <w:numId w:val="3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тренировать навыки одеваться-раздеваться, умываться самостоятельно, кушать с минимальной помощью взрослого;</w:t>
            </w:r>
          </w:p>
          <w:p w:rsidR="00DE2012" w:rsidRPr="00DE2012" w:rsidRDefault="00DE2012" w:rsidP="00901FF6">
            <w:pPr>
              <w:numPr>
                <w:ilvl w:val="0"/>
                <w:numId w:val="3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формирование привычки мыть руки перед едой, пользоваться горшком.</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младшей:</w:t>
            </w:r>
          </w:p>
          <w:p w:rsidR="00DE2012" w:rsidRPr="00DE2012" w:rsidRDefault="00DE2012" w:rsidP="00901FF6">
            <w:pPr>
              <w:numPr>
                <w:ilvl w:val="0"/>
                <w:numId w:val="3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продолжать отрабатывать навыки самообслуживания;</w:t>
            </w:r>
          </w:p>
          <w:p w:rsidR="00DE2012" w:rsidRPr="00DE2012" w:rsidRDefault="00DE2012" w:rsidP="00901FF6">
            <w:pPr>
              <w:numPr>
                <w:ilvl w:val="0"/>
                <w:numId w:val="3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замечать у себя непорядок в одежде (расстёгнутая пуговица на кофте, например);</w:t>
            </w:r>
          </w:p>
          <w:p w:rsidR="00DE2012" w:rsidRPr="00DE2012" w:rsidRDefault="00DE2012" w:rsidP="00901FF6">
            <w:pPr>
              <w:numPr>
                <w:ilvl w:val="0"/>
                <w:numId w:val="3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приобщаться к труду при помощи оказания посильной помощи взрослому.</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средней группе:</w:t>
            </w:r>
          </w:p>
          <w:p w:rsidR="00DE2012" w:rsidRPr="00DE2012" w:rsidRDefault="00DE2012" w:rsidP="00901FF6">
            <w:pPr>
              <w:numPr>
                <w:ilvl w:val="0"/>
                <w:numId w:val="3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поощрять стремление доводить начатое до конца;</w:t>
            </w:r>
          </w:p>
          <w:p w:rsidR="00DE2012" w:rsidRPr="00DE2012" w:rsidRDefault="00DE2012" w:rsidP="00901FF6">
            <w:pPr>
              <w:numPr>
                <w:ilvl w:val="0"/>
                <w:numId w:val="3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не препятствовать инициативе в любой трудовой деятельности;</w:t>
            </w:r>
          </w:p>
          <w:p w:rsidR="00DE2012" w:rsidRPr="00DE2012" w:rsidRDefault="00DE2012" w:rsidP="00901FF6">
            <w:pPr>
              <w:numPr>
                <w:ilvl w:val="0"/>
                <w:numId w:val="3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саморегуляцию, то есть способность определить затраты энергии на выполнение того или иного задания.</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старшем дошкольном возрасте:</w:t>
            </w:r>
          </w:p>
          <w:p w:rsidR="00DE2012" w:rsidRPr="00DE2012" w:rsidRDefault="00DE2012" w:rsidP="00901FF6">
            <w:pPr>
              <w:numPr>
                <w:ilvl w:val="0"/>
                <w:numId w:val="3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продолжать начатую в средней группе работу по инициативе в труде, а также саморегуляции;</w:t>
            </w:r>
          </w:p>
          <w:p w:rsidR="00DE2012" w:rsidRPr="00DE2012" w:rsidRDefault="00DE2012" w:rsidP="00901FF6">
            <w:pPr>
              <w:numPr>
                <w:ilvl w:val="0"/>
                <w:numId w:val="3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раскладывать на столах материалы для занятий, которые были подготовлены педагогом;</w:t>
            </w:r>
          </w:p>
          <w:p w:rsidR="00DE2012" w:rsidRPr="00DE2012" w:rsidRDefault="00DE2012" w:rsidP="00901FF6">
            <w:pPr>
              <w:numPr>
                <w:ilvl w:val="0"/>
                <w:numId w:val="3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воспитывать навык убирать свои вещи, аксессуары во время съёмок.</w:t>
            </w:r>
          </w:p>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подготовительной группе добавляется уход за обувью, которую малыши после соответствующей погоды моют, протирают, чистят кремом.</w:t>
            </w:r>
          </w:p>
        </w:tc>
      </w:tr>
      <w:tr w:rsidR="00901FF6" w:rsidRPr="00DE2012" w:rsidTr="00901FF6">
        <w:trPr>
          <w:tblCellSpacing w:w="15" w:type="dxa"/>
        </w:trPr>
        <w:tc>
          <w:tcPr>
            <w:tcW w:w="0" w:type="auto"/>
            <w:vMerge w:val="restart"/>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Конструирование</w:t>
            </w:r>
          </w:p>
        </w:tc>
        <w:tc>
          <w:tcPr>
            <w:tcW w:w="0" w:type="auto"/>
            <w:vMerge w:val="restart"/>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numPr>
                <w:ilvl w:val="0"/>
                <w:numId w:val="3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развитие логики, мышления;</w:t>
            </w:r>
          </w:p>
          <w:p w:rsidR="00DE2012" w:rsidRPr="00DE2012" w:rsidRDefault="00DE2012" w:rsidP="00901FF6">
            <w:pPr>
              <w:numPr>
                <w:ilvl w:val="0"/>
                <w:numId w:val="3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формирование структурного подхода к анализу окружающего мира;</w:t>
            </w:r>
          </w:p>
          <w:p w:rsidR="00DE2012" w:rsidRPr="00DE2012" w:rsidRDefault="00DE2012" w:rsidP="00901FF6">
            <w:pPr>
              <w:numPr>
                <w:ilvl w:val="0"/>
                <w:numId w:val="3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воспитание терпения, выдержки.</w:t>
            </w: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младших группах:</w:t>
            </w:r>
          </w:p>
          <w:p w:rsidR="00DE2012" w:rsidRPr="00DE2012" w:rsidRDefault="00DE2012" w:rsidP="00901FF6">
            <w:pPr>
              <w:numPr>
                <w:ilvl w:val="0"/>
                <w:numId w:val="3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делать постройки из кубиков, конструктора;</w:t>
            </w:r>
          </w:p>
          <w:p w:rsidR="00DE2012" w:rsidRPr="00DE2012" w:rsidRDefault="00DE2012" w:rsidP="00901FF6">
            <w:pPr>
              <w:numPr>
                <w:ilvl w:val="0"/>
                <w:numId w:val="3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практиковаться в выделении частей постройки;</w:t>
            </w:r>
          </w:p>
          <w:p w:rsidR="00DE2012" w:rsidRPr="00DE2012" w:rsidRDefault="00DE2012" w:rsidP="00901FF6">
            <w:pPr>
              <w:numPr>
                <w:ilvl w:val="0"/>
                <w:numId w:val="3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тренировать навык построения со свободным пространством внутри;</w:t>
            </w:r>
          </w:p>
          <w:p w:rsidR="00DE2012" w:rsidRPr="00DE2012" w:rsidRDefault="00DE2012" w:rsidP="00901FF6">
            <w:pPr>
              <w:numPr>
                <w:ilvl w:val="0"/>
                <w:numId w:val="3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изменять конструкции путём надстраивания, перестраивания;</w:t>
            </w:r>
          </w:p>
          <w:p w:rsidR="00DE2012" w:rsidRPr="00DE2012" w:rsidRDefault="00DE2012" w:rsidP="00901FF6">
            <w:pPr>
              <w:numPr>
                <w:ilvl w:val="0"/>
                <w:numId w:val="3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представления о форме, величине.</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средней группе:</w:t>
            </w:r>
          </w:p>
          <w:p w:rsidR="00DE2012" w:rsidRPr="00DE2012" w:rsidRDefault="00DE2012" w:rsidP="00901FF6">
            <w:pPr>
              <w:numPr>
                <w:ilvl w:val="0"/>
                <w:numId w:val="3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сооружать постройки по словесному указанию педагога;</w:t>
            </w:r>
          </w:p>
          <w:p w:rsidR="00DE2012" w:rsidRPr="00DE2012" w:rsidRDefault="00DE2012" w:rsidP="00901FF6">
            <w:pPr>
              <w:numPr>
                <w:ilvl w:val="0"/>
                <w:numId w:val="3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практиковаться в создании построек по несложному плану;</w:t>
            </w:r>
          </w:p>
          <w:p w:rsidR="00DE2012" w:rsidRPr="00DE2012" w:rsidRDefault="00DE2012" w:rsidP="00901FF6">
            <w:pPr>
              <w:numPr>
                <w:ilvl w:val="0"/>
                <w:numId w:val="3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побуждать объединяться в работе с конструктором для совместных игровых действий.</w:t>
            </w:r>
          </w:p>
        </w:tc>
      </w:tr>
      <w:tr w:rsidR="00901FF6" w:rsidRPr="00DE2012" w:rsidTr="00901FF6">
        <w:trPr>
          <w:tblCellSpacing w:w="15" w:type="dxa"/>
        </w:trPr>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старшем дошкольном возрасте:</w:t>
            </w:r>
          </w:p>
          <w:p w:rsidR="00DE2012" w:rsidRPr="00DE2012" w:rsidRDefault="00DE2012" w:rsidP="00901FF6">
            <w:pPr>
              <w:numPr>
                <w:ilvl w:val="0"/>
                <w:numId w:val="4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упражняться в строительстве по теме, замыслу;</w:t>
            </w:r>
          </w:p>
          <w:p w:rsidR="00DE2012" w:rsidRPr="00DE2012" w:rsidRDefault="00DE2012" w:rsidP="00901FF6">
            <w:pPr>
              <w:numPr>
                <w:ilvl w:val="0"/>
                <w:numId w:val="4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поощрять инициативу в конструкторском решении той или иной задачи (например, сделать крышу для гаража двухъярусной);</w:t>
            </w:r>
          </w:p>
          <w:p w:rsidR="00DE2012" w:rsidRPr="00DE2012" w:rsidRDefault="00DE2012" w:rsidP="00901FF6">
            <w:pPr>
              <w:numPr>
                <w:ilvl w:val="0"/>
                <w:numId w:val="40"/>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lastRenderedPageBreak/>
              <w:t>учиться читать инструкции и следовать им.</w:t>
            </w:r>
          </w:p>
        </w:tc>
      </w:tr>
      <w:tr w:rsidR="00901FF6" w:rsidRPr="00DE2012" w:rsidTr="00901FF6">
        <w:trPr>
          <w:tblCellSpacing w:w="15" w:type="dxa"/>
        </w:trPr>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lastRenderedPageBreak/>
              <w:t>Музыкальная</w:t>
            </w:r>
          </w:p>
        </w:tc>
        <w:tc>
          <w:tcPr>
            <w:tcW w:w="0" w:type="auto"/>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numPr>
                <w:ilvl w:val="0"/>
                <w:numId w:val="4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приобщение к миру музыки;</w:t>
            </w:r>
          </w:p>
          <w:p w:rsidR="00DE2012" w:rsidRPr="00DE2012" w:rsidRDefault="00DE2012" w:rsidP="00901FF6">
            <w:pPr>
              <w:numPr>
                <w:ilvl w:val="0"/>
                <w:numId w:val="41"/>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развитие музыкальных способностей.</w:t>
            </w: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Музыкальная деятельность ставит перед воспитанниками ДОУ следующие задачи вне зависимости от возраста:</w:t>
            </w:r>
          </w:p>
          <w:p w:rsidR="00DE2012" w:rsidRPr="00DE2012" w:rsidRDefault="00DE2012" w:rsidP="00901FF6">
            <w:pPr>
              <w:numPr>
                <w:ilvl w:val="0"/>
                <w:numId w:val="4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воспитывать интерес к музыке разных жанров и эпох;</w:t>
            </w:r>
          </w:p>
          <w:p w:rsidR="00DE2012" w:rsidRPr="00DE2012" w:rsidRDefault="00DE2012" w:rsidP="00901FF6">
            <w:pPr>
              <w:numPr>
                <w:ilvl w:val="0"/>
                <w:numId w:val="4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знакомить с используемыми в музыкальных произведениях средствах выразительности (понижение или повышение тона, ускорение или замедление темпа и пр.);</w:t>
            </w:r>
          </w:p>
          <w:p w:rsidR="00DE2012" w:rsidRPr="00DE2012" w:rsidRDefault="00DE2012" w:rsidP="00901FF6">
            <w:pPr>
              <w:numPr>
                <w:ilvl w:val="0"/>
                <w:numId w:val="4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приобщать к игре на музыкальных инструментах;</w:t>
            </w:r>
          </w:p>
          <w:p w:rsidR="00DE2012" w:rsidRPr="00DE2012" w:rsidRDefault="00DE2012" w:rsidP="00901FF6">
            <w:pPr>
              <w:numPr>
                <w:ilvl w:val="0"/>
                <w:numId w:val="4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чувство ритма, голос;</w:t>
            </w:r>
          </w:p>
          <w:p w:rsidR="00DE2012" w:rsidRPr="00DE2012" w:rsidRDefault="00DE2012" w:rsidP="00901FF6">
            <w:pPr>
              <w:numPr>
                <w:ilvl w:val="0"/>
                <w:numId w:val="42"/>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поощрять инициативу (в старшей, иногда в средней группе) в пении, танцах.</w:t>
            </w:r>
          </w:p>
        </w:tc>
      </w:tr>
      <w:tr w:rsidR="00901FF6" w:rsidRPr="00DE2012" w:rsidTr="00901FF6">
        <w:trPr>
          <w:tblCellSpacing w:w="15" w:type="dxa"/>
        </w:trPr>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Восприятие литературы и фольклора</w:t>
            </w:r>
          </w:p>
        </w:tc>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numPr>
                <w:ilvl w:val="0"/>
                <w:numId w:val="4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обогащение представлений о мире;</w:t>
            </w:r>
          </w:p>
          <w:p w:rsidR="00DE2012" w:rsidRPr="00DE2012" w:rsidRDefault="00DE2012" w:rsidP="00901FF6">
            <w:pPr>
              <w:numPr>
                <w:ilvl w:val="0"/>
                <w:numId w:val="4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стимуляция литературной формы речи;</w:t>
            </w:r>
          </w:p>
          <w:p w:rsidR="00DE2012" w:rsidRPr="00DE2012" w:rsidRDefault="00DE2012" w:rsidP="00901FF6">
            <w:pPr>
              <w:numPr>
                <w:ilvl w:val="0"/>
                <w:numId w:val="43"/>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воспитание уважения к словесному искусству.</w:t>
            </w: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Задачи этого вида деятельности также будут обобщёнными, разница только в материале, с которым работают малыши. Например, в младших группах это сказки («Репка», «Теремок» и пр.), в средней и старшей это тексты, в которых героев и сюжетных поворотов больше. Итак, задачами реализации этого вида деятельности:</w:t>
            </w:r>
          </w:p>
          <w:p w:rsidR="00DE2012" w:rsidRPr="00DE2012" w:rsidRDefault="00DE2012" w:rsidP="00901FF6">
            <w:pPr>
              <w:numPr>
                <w:ilvl w:val="0"/>
                <w:numId w:val="4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познакомиться с народным и авторским творчеством;</w:t>
            </w:r>
          </w:p>
          <w:p w:rsidR="00DE2012" w:rsidRPr="00DE2012" w:rsidRDefault="00DE2012" w:rsidP="00901FF6">
            <w:pPr>
              <w:numPr>
                <w:ilvl w:val="0"/>
                <w:numId w:val="4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выделять мораль (делать вывод) по сюжету;</w:t>
            </w:r>
          </w:p>
          <w:p w:rsidR="00DE2012" w:rsidRPr="00DE2012" w:rsidRDefault="00DE2012" w:rsidP="00901FF6">
            <w:pPr>
              <w:numPr>
                <w:ilvl w:val="0"/>
                <w:numId w:val="44"/>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критическое мышление, объясняя поступки персонажей, в том числе и с точки зрения мотивов героев.</w:t>
            </w:r>
          </w:p>
        </w:tc>
      </w:tr>
      <w:tr w:rsidR="00901FF6" w:rsidRPr="00DE2012" w:rsidTr="00901FF6">
        <w:trPr>
          <w:tblCellSpacing w:w="15" w:type="dxa"/>
        </w:trPr>
        <w:tc>
          <w:tcPr>
            <w:tcW w:w="0" w:type="auto"/>
            <w:vMerge w:val="restart"/>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Двигательная</w:t>
            </w:r>
          </w:p>
        </w:tc>
        <w:tc>
          <w:tcPr>
            <w:tcW w:w="0" w:type="auto"/>
            <w:vMerge w:val="restart"/>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numPr>
                <w:ilvl w:val="0"/>
                <w:numId w:val="4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расширение опыта движений у детей;</w:t>
            </w:r>
          </w:p>
          <w:p w:rsidR="00DE2012" w:rsidRPr="00DE2012" w:rsidRDefault="00DE2012" w:rsidP="00901FF6">
            <w:pPr>
              <w:numPr>
                <w:ilvl w:val="0"/>
                <w:numId w:val="4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воспитание потребности в двигательной активности;</w:t>
            </w:r>
          </w:p>
          <w:p w:rsidR="00DE2012" w:rsidRPr="00DE2012" w:rsidRDefault="00DE2012" w:rsidP="00901FF6">
            <w:pPr>
              <w:numPr>
                <w:ilvl w:val="0"/>
                <w:numId w:val="45"/>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развитие и совершенствование физических качеств.</w:t>
            </w: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младших группах:</w:t>
            </w:r>
          </w:p>
          <w:p w:rsidR="00DE2012" w:rsidRPr="00DE2012" w:rsidRDefault="00DE2012" w:rsidP="00901FF6">
            <w:pPr>
              <w:numPr>
                <w:ilvl w:val="0"/>
                <w:numId w:val="4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осваивать прыжки на месте, отталкиваясь двумя ногами одновременно;</w:t>
            </w:r>
            <w:r w:rsidRPr="00DE2012">
              <w:rPr>
                <w:rFonts w:ascii="Times New Roman" w:eastAsia="Times New Roman" w:hAnsi="Times New Roman" w:cs="Times New Roman"/>
                <w:color w:val="000000" w:themeColor="text1"/>
                <w:sz w:val="18"/>
                <w:szCs w:val="18"/>
                <w:lang w:eastAsia="ru-RU"/>
              </w:rPr>
              <w:br/>
              <w:t>учиться бегать 30–40 секунд без остановок;</w:t>
            </w:r>
          </w:p>
          <w:p w:rsidR="00DE2012" w:rsidRPr="00DE2012" w:rsidRDefault="00DE2012" w:rsidP="00901FF6">
            <w:pPr>
              <w:numPr>
                <w:ilvl w:val="0"/>
                <w:numId w:val="4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приобщаться к участию в подвижных играх;</w:t>
            </w:r>
          </w:p>
          <w:p w:rsidR="00DE2012" w:rsidRPr="00DE2012" w:rsidRDefault="00DE2012" w:rsidP="00901FF6">
            <w:pPr>
              <w:numPr>
                <w:ilvl w:val="0"/>
                <w:numId w:val="4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формировать навык забираться на 2–3 рейки шведской стенки;</w:t>
            </w:r>
          </w:p>
          <w:p w:rsidR="00DE2012" w:rsidRPr="00DE2012" w:rsidRDefault="00DE2012" w:rsidP="00901FF6">
            <w:pPr>
              <w:numPr>
                <w:ilvl w:val="0"/>
                <w:numId w:val="4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развивать навык игр с мячом (катать, бросать);</w:t>
            </w:r>
          </w:p>
          <w:p w:rsidR="00DE2012" w:rsidRPr="00DE2012" w:rsidRDefault="00DE2012" w:rsidP="00901FF6">
            <w:pPr>
              <w:numPr>
                <w:ilvl w:val="0"/>
                <w:numId w:val="46"/>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формирование навыка выполнять имитационные упражнения (прыгать, как кузнечик, ползти, как гусеница и пр.).</w:t>
            </w:r>
          </w:p>
        </w:tc>
      </w:tr>
      <w:tr w:rsidR="00901FF6" w:rsidRPr="00DE2012" w:rsidTr="00901FF6">
        <w:trPr>
          <w:tblCellSpacing w:w="15" w:type="dxa"/>
        </w:trPr>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средней группе:</w:t>
            </w:r>
          </w:p>
          <w:p w:rsidR="00DE2012" w:rsidRPr="00DE2012" w:rsidRDefault="00DE2012" w:rsidP="00901FF6">
            <w:pPr>
              <w:numPr>
                <w:ilvl w:val="0"/>
                <w:numId w:val="4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практиковать разные техники бега (например, спиной вперёд);</w:t>
            </w:r>
          </w:p>
          <w:p w:rsidR="00DE2012" w:rsidRPr="00DE2012" w:rsidRDefault="00DE2012" w:rsidP="00901FF6">
            <w:pPr>
              <w:numPr>
                <w:ilvl w:val="0"/>
                <w:numId w:val="4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практиковаться в удержании равновесия, находясь в движении или без движения;</w:t>
            </w:r>
          </w:p>
          <w:p w:rsidR="00DE2012" w:rsidRPr="00DE2012" w:rsidRDefault="00DE2012" w:rsidP="00901FF6">
            <w:pPr>
              <w:numPr>
                <w:ilvl w:val="0"/>
                <w:numId w:val="4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выполнять движения плавно и грациозно;</w:t>
            </w:r>
          </w:p>
          <w:p w:rsidR="00DE2012" w:rsidRPr="00DE2012" w:rsidRDefault="00DE2012" w:rsidP="00901FF6">
            <w:pPr>
              <w:numPr>
                <w:ilvl w:val="0"/>
                <w:numId w:val="47"/>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приобщаться к ЗОЖ.</w:t>
            </w:r>
          </w:p>
        </w:tc>
      </w:tr>
      <w:tr w:rsidR="00901FF6" w:rsidRPr="00DE2012" w:rsidTr="00901FF6">
        <w:trPr>
          <w:tblCellSpacing w:w="15" w:type="dxa"/>
        </w:trPr>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старшей группе:</w:t>
            </w:r>
          </w:p>
          <w:p w:rsidR="00DE2012" w:rsidRPr="00DE2012" w:rsidRDefault="00DE2012" w:rsidP="00901FF6">
            <w:pPr>
              <w:numPr>
                <w:ilvl w:val="0"/>
                <w:numId w:val="4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сочетать разные виды движений;</w:t>
            </w:r>
          </w:p>
          <w:p w:rsidR="00DE2012" w:rsidRPr="00DE2012" w:rsidRDefault="00DE2012" w:rsidP="00901FF6">
            <w:pPr>
              <w:numPr>
                <w:ilvl w:val="0"/>
                <w:numId w:val="4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формировать образ толерантного спортсмена — не кричать и не расстраиваться в случае проигрыша;</w:t>
            </w:r>
          </w:p>
          <w:p w:rsidR="00DE2012" w:rsidRPr="00DE2012" w:rsidRDefault="00DE2012" w:rsidP="00901FF6">
            <w:pPr>
              <w:numPr>
                <w:ilvl w:val="0"/>
                <w:numId w:val="4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участвовать в творческом процессе подготовки досуговых мероприятий;</w:t>
            </w:r>
          </w:p>
          <w:p w:rsidR="00DE2012" w:rsidRPr="00DE2012" w:rsidRDefault="00DE2012" w:rsidP="00901FF6">
            <w:pPr>
              <w:numPr>
                <w:ilvl w:val="0"/>
                <w:numId w:val="48"/>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реализовывать некоторые принципы ЗОЖ (например, выполнять закаливающие процедуры для головы).</w:t>
            </w:r>
          </w:p>
        </w:tc>
      </w:tr>
      <w:tr w:rsidR="00901FF6" w:rsidRPr="00DE2012" w:rsidTr="00901FF6">
        <w:trPr>
          <w:tblCellSpacing w:w="15" w:type="dxa"/>
        </w:trPr>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0" w:type="auto"/>
            <w:vMerge/>
            <w:tcBorders>
              <w:top w:val="single" w:sz="6" w:space="0" w:color="E1E1E1"/>
              <w:left w:val="nil"/>
              <w:bottom w:val="single" w:sz="6"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p>
        </w:tc>
        <w:tc>
          <w:tcPr>
            <w:tcW w:w="9907" w:type="dxa"/>
            <w:tcBorders>
              <w:top w:val="single" w:sz="12" w:space="0" w:color="DDDDDD"/>
              <w:left w:val="nil"/>
              <w:bottom w:val="single" w:sz="12" w:space="0" w:color="DDDDDD"/>
              <w:right w:val="single" w:sz="6" w:space="0" w:color="DDDDDD"/>
            </w:tcBorders>
            <w:shd w:val="clear" w:color="auto" w:fill="auto"/>
            <w:vAlign w:val="center"/>
            <w:hideMark/>
          </w:tcPr>
          <w:p w:rsidR="00DE2012" w:rsidRPr="00DE2012" w:rsidRDefault="00DE2012" w:rsidP="00901FF6">
            <w:pPr>
              <w:spacing w:after="0" w:line="240" w:lineRule="auto"/>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В подготовительной группе:</w:t>
            </w:r>
          </w:p>
          <w:p w:rsidR="00DE2012" w:rsidRPr="00DE2012" w:rsidRDefault="00DE2012" w:rsidP="00901FF6">
            <w:pPr>
              <w:numPr>
                <w:ilvl w:val="0"/>
                <w:numId w:val="4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учиться сочетать несколько движений, например, бег спиной;</w:t>
            </w:r>
            <w:r w:rsidRPr="00DE2012">
              <w:rPr>
                <w:rFonts w:ascii="Times New Roman" w:eastAsia="Times New Roman" w:hAnsi="Times New Roman" w:cs="Times New Roman"/>
                <w:color w:val="000000" w:themeColor="text1"/>
                <w:sz w:val="18"/>
                <w:szCs w:val="18"/>
                <w:lang w:eastAsia="ru-RU"/>
              </w:rPr>
              <w:br/>
              <w:t>отрабатывать пластичность движений, к примеру, в хороводных играх;</w:t>
            </w:r>
          </w:p>
          <w:p w:rsidR="00DE2012" w:rsidRPr="00DE2012" w:rsidRDefault="00DE2012" w:rsidP="00901FF6">
            <w:pPr>
              <w:numPr>
                <w:ilvl w:val="0"/>
                <w:numId w:val="4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тренировать умение держать равновесие;</w:t>
            </w:r>
          </w:p>
          <w:p w:rsidR="00DE2012" w:rsidRPr="00DE2012" w:rsidRDefault="00DE2012" w:rsidP="00901FF6">
            <w:pPr>
              <w:numPr>
                <w:ilvl w:val="0"/>
                <w:numId w:val="4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практиковать переход от выполнения задания в быстром темпе к замедленному;</w:t>
            </w:r>
          </w:p>
          <w:p w:rsidR="00DE2012" w:rsidRPr="00DE2012" w:rsidRDefault="00DE2012" w:rsidP="00901FF6">
            <w:pPr>
              <w:numPr>
                <w:ilvl w:val="0"/>
                <w:numId w:val="49"/>
              </w:numPr>
              <w:spacing w:after="0" w:line="240" w:lineRule="auto"/>
              <w:jc w:val="both"/>
              <w:rPr>
                <w:rFonts w:ascii="Times New Roman" w:eastAsia="Times New Roman" w:hAnsi="Times New Roman" w:cs="Times New Roman"/>
                <w:color w:val="000000" w:themeColor="text1"/>
                <w:sz w:val="18"/>
                <w:szCs w:val="18"/>
                <w:lang w:eastAsia="ru-RU"/>
              </w:rPr>
            </w:pPr>
            <w:r w:rsidRPr="00DE2012">
              <w:rPr>
                <w:rFonts w:ascii="Times New Roman" w:eastAsia="Times New Roman" w:hAnsi="Times New Roman" w:cs="Times New Roman"/>
                <w:color w:val="000000" w:themeColor="text1"/>
                <w:sz w:val="18"/>
                <w:szCs w:val="18"/>
                <w:lang w:eastAsia="ru-RU"/>
              </w:rPr>
              <w:t>принимать активное участие в подготовке и проведении досуговых мероприятий по физкультуре.</w:t>
            </w:r>
          </w:p>
        </w:tc>
      </w:tr>
    </w:tbl>
    <w:p w:rsidR="00DE2012" w:rsidRPr="00901FF6" w:rsidRDefault="00DE2012" w:rsidP="00901FF6">
      <w:pPr>
        <w:spacing w:after="0" w:line="240" w:lineRule="auto"/>
        <w:rPr>
          <w:rFonts w:ascii="Times New Roman" w:hAnsi="Times New Roman" w:cs="Times New Roman"/>
          <w:b/>
          <w:color w:val="000000" w:themeColor="text1"/>
          <w:sz w:val="28"/>
          <w:szCs w:val="28"/>
        </w:rPr>
      </w:pPr>
    </w:p>
    <w:p w:rsidR="00DE2012" w:rsidRPr="00901FF6" w:rsidRDefault="00DE2012" w:rsidP="00901FF6">
      <w:pPr>
        <w:spacing w:after="0" w:line="240" w:lineRule="auto"/>
        <w:jc w:val="center"/>
        <w:rPr>
          <w:rFonts w:ascii="Times New Roman" w:hAnsi="Times New Roman" w:cs="Times New Roman"/>
          <w:b/>
          <w:color w:val="000000" w:themeColor="text1"/>
          <w:sz w:val="28"/>
          <w:szCs w:val="28"/>
        </w:rPr>
      </w:pPr>
    </w:p>
    <w:p w:rsidR="00DE2012" w:rsidRDefault="00DE2012" w:rsidP="00901FF6">
      <w:pPr>
        <w:spacing w:after="0" w:line="240" w:lineRule="auto"/>
        <w:jc w:val="center"/>
        <w:rPr>
          <w:rFonts w:ascii="Times New Roman" w:hAnsi="Times New Roman" w:cs="Times New Roman"/>
          <w:b/>
          <w:color w:val="000000" w:themeColor="text1"/>
          <w:sz w:val="28"/>
          <w:szCs w:val="28"/>
        </w:rPr>
      </w:pPr>
    </w:p>
    <w:p w:rsidR="008D79CA" w:rsidRPr="00354FDC" w:rsidRDefault="008D79CA" w:rsidP="008D79CA">
      <w:pPr>
        <w:spacing w:after="0" w:line="240" w:lineRule="auto"/>
        <w:jc w:val="center"/>
        <w:rPr>
          <w:rFonts w:ascii="Times New Roman" w:hAnsi="Times New Roman" w:cs="Times New Roman"/>
          <w:b/>
          <w:sz w:val="28"/>
          <w:szCs w:val="28"/>
        </w:rPr>
      </w:pPr>
      <w:r w:rsidRPr="00354FDC">
        <w:rPr>
          <w:rFonts w:ascii="Times New Roman" w:hAnsi="Times New Roman" w:cs="Times New Roman"/>
          <w:b/>
          <w:sz w:val="28"/>
          <w:szCs w:val="28"/>
        </w:rPr>
        <w:lastRenderedPageBreak/>
        <w:t>ШПАРГАЛКА для педагогов</w:t>
      </w:r>
    </w:p>
    <w:p w:rsidR="008D79CA" w:rsidRPr="00354FDC" w:rsidRDefault="008D79CA" w:rsidP="008D79CA">
      <w:pPr>
        <w:spacing w:after="0" w:line="240" w:lineRule="auto"/>
        <w:jc w:val="center"/>
        <w:rPr>
          <w:rFonts w:ascii="Times New Roman" w:hAnsi="Times New Roman" w:cs="Times New Roman"/>
          <w:b/>
          <w:sz w:val="28"/>
          <w:szCs w:val="28"/>
        </w:rPr>
      </w:pPr>
      <w:r w:rsidRPr="00354FDC">
        <w:rPr>
          <w:rFonts w:ascii="Times New Roman" w:hAnsi="Times New Roman" w:cs="Times New Roman"/>
          <w:b/>
          <w:sz w:val="28"/>
          <w:szCs w:val="28"/>
        </w:rPr>
        <w:t>Формы образовательной деятельности</w:t>
      </w:r>
    </w:p>
    <w:p w:rsidR="008D79CA" w:rsidRPr="00354FDC" w:rsidRDefault="008D79CA" w:rsidP="008D79CA">
      <w:pPr>
        <w:pStyle w:val="a5"/>
        <w:spacing w:after="0" w:line="240" w:lineRule="auto"/>
        <w:ind w:left="0" w:firstLine="709"/>
        <w:rPr>
          <w:rFonts w:ascii="Times New Roman" w:hAnsi="Times New Roman" w:cs="Times New Roman"/>
          <w:i/>
          <w:sz w:val="24"/>
          <w:szCs w:val="24"/>
        </w:rPr>
      </w:pPr>
      <w:r w:rsidRPr="00354FDC">
        <w:rPr>
          <w:rFonts w:ascii="Times New Roman" w:hAnsi="Times New Roman" w:cs="Times New Roman"/>
          <w:b/>
          <w:i/>
          <w:sz w:val="24"/>
          <w:szCs w:val="24"/>
        </w:rPr>
        <w:t xml:space="preserve">Стандартизация </w:t>
      </w:r>
      <w:r w:rsidRPr="00354FDC">
        <w:rPr>
          <w:rFonts w:ascii="Times New Roman" w:hAnsi="Times New Roman" w:cs="Times New Roman"/>
          <w:i/>
          <w:sz w:val="24"/>
          <w:szCs w:val="24"/>
        </w:rPr>
        <w:t>– деятельность, направленная на разработку и установление норм, правил, характеристик  обязательных или рекомендованных для исполнения в той или иной области (сфере)</w:t>
      </w:r>
    </w:p>
    <w:p w:rsidR="008D79CA" w:rsidRPr="00354FDC" w:rsidRDefault="008D79CA" w:rsidP="008D79CA">
      <w:pPr>
        <w:pStyle w:val="a6"/>
        <w:spacing w:before="0" w:beforeAutospacing="0" w:after="0" w:afterAutospacing="0"/>
        <w:ind w:firstLine="709"/>
        <w:rPr>
          <w:i/>
        </w:rPr>
      </w:pPr>
      <w:r w:rsidRPr="00354FDC">
        <w:rPr>
          <w:b/>
          <w:bCs/>
          <w:i/>
        </w:rPr>
        <w:t xml:space="preserve">Образовательный процесс в ДОО </w:t>
      </w:r>
      <w:r w:rsidRPr="00354FDC">
        <w:rPr>
          <w:i/>
        </w:rPr>
        <w:t>– это целенаправленный процесс разностороннего развития, обучения и воспитания детей с учётом их индивидуальных и возрастных особенностей, осуществляемый в различных моделях и формах дошкольного образования, в соответствии с федеральным государственным образовательным стандартом.</w:t>
      </w:r>
    </w:p>
    <w:p w:rsidR="008D79CA" w:rsidRPr="00354FDC" w:rsidRDefault="008D79CA" w:rsidP="008D79CA">
      <w:pPr>
        <w:spacing w:after="0" w:line="240" w:lineRule="auto"/>
        <w:ind w:firstLine="709"/>
        <w:jc w:val="both"/>
        <w:rPr>
          <w:rFonts w:ascii="Times New Roman" w:hAnsi="Times New Roman" w:cs="Times New Roman"/>
          <w:sz w:val="24"/>
          <w:szCs w:val="24"/>
        </w:rPr>
      </w:pPr>
      <w:r w:rsidRPr="00354FDC">
        <w:rPr>
          <w:rFonts w:ascii="Times New Roman" w:hAnsi="Times New Roman" w:cs="Times New Roman"/>
          <w:sz w:val="24"/>
          <w:szCs w:val="24"/>
        </w:rPr>
        <w:t>Структура образовательного процесса включает в себя его  цели, задачи и содержание которые отражены в ФГОС ДО и образовательной программе ДОО,  средства,  методы воспитания и обучения, формы организации, условия, обеспечивающие его организацию и осуществление и результаты, которые представлены в виде целевых ориентиров дошкольного образования.</w:t>
      </w:r>
    </w:p>
    <w:p w:rsidR="008D79CA" w:rsidRPr="00354FDC" w:rsidRDefault="008D79CA" w:rsidP="008D79CA">
      <w:pPr>
        <w:spacing w:after="0" w:line="240" w:lineRule="auto"/>
        <w:ind w:firstLine="709"/>
        <w:jc w:val="both"/>
        <w:rPr>
          <w:rFonts w:ascii="Times New Roman" w:hAnsi="Times New Roman" w:cs="Times New Roman"/>
          <w:sz w:val="24"/>
          <w:szCs w:val="24"/>
        </w:rPr>
      </w:pPr>
      <w:r w:rsidRPr="00354FDC">
        <w:rPr>
          <w:rFonts w:ascii="Times New Roman" w:hAnsi="Times New Roman" w:cs="Times New Roman"/>
          <w:sz w:val="24"/>
          <w:szCs w:val="24"/>
        </w:rPr>
        <w:t xml:space="preserve">С учетом ФГОС ДО модель организации образовательного процесса включает в себя: </w:t>
      </w:r>
    </w:p>
    <w:p w:rsidR="008D79CA" w:rsidRPr="00354FDC" w:rsidRDefault="008D79CA" w:rsidP="008D79CA">
      <w:pPr>
        <w:spacing w:after="0" w:line="240" w:lineRule="auto"/>
        <w:ind w:firstLine="709"/>
        <w:jc w:val="both"/>
        <w:rPr>
          <w:rFonts w:ascii="Times New Roman" w:hAnsi="Times New Roman" w:cs="Times New Roman"/>
          <w:sz w:val="24"/>
          <w:szCs w:val="24"/>
        </w:rPr>
      </w:pPr>
      <w:r w:rsidRPr="00354FDC">
        <w:rPr>
          <w:rFonts w:ascii="Times New Roman" w:hAnsi="Times New Roman" w:cs="Times New Roman"/>
          <w:sz w:val="24"/>
          <w:szCs w:val="24"/>
        </w:rPr>
        <w:t>- совместную деятельность детей и взрослого, где выделяются  непосредственно образовательная деятельность с основными формами организации: игра, наблюдение, экспериментирование, проектная деятельность, общение (разговор, беседа)  и  решение образовательных задач в процессе режимных моментов и прочие;</w:t>
      </w:r>
    </w:p>
    <w:p w:rsidR="008D79CA" w:rsidRPr="00354FDC" w:rsidRDefault="008D79CA" w:rsidP="008D79CA">
      <w:pPr>
        <w:spacing w:after="0" w:line="240" w:lineRule="auto"/>
        <w:ind w:firstLine="709"/>
        <w:jc w:val="both"/>
        <w:rPr>
          <w:rFonts w:ascii="Times New Roman" w:hAnsi="Times New Roman" w:cs="Times New Roman"/>
          <w:sz w:val="24"/>
          <w:szCs w:val="24"/>
        </w:rPr>
      </w:pPr>
      <w:r w:rsidRPr="00354FDC">
        <w:rPr>
          <w:rFonts w:ascii="Times New Roman" w:hAnsi="Times New Roman" w:cs="Times New Roman"/>
          <w:sz w:val="24"/>
          <w:szCs w:val="24"/>
        </w:rPr>
        <w:t>- самостоятельная деятельность детей, а именно развивающая предметно-пространственная среда, соответствующая требованиям.</w:t>
      </w:r>
    </w:p>
    <w:p w:rsidR="008D79CA" w:rsidRPr="00354FDC" w:rsidRDefault="008D79CA" w:rsidP="008D79CA">
      <w:pPr>
        <w:spacing w:after="0" w:line="240" w:lineRule="auto"/>
        <w:ind w:firstLine="709"/>
        <w:jc w:val="both"/>
        <w:rPr>
          <w:rFonts w:ascii="Times New Roman" w:eastAsia="Times New Roman" w:hAnsi="Times New Roman" w:cs="Times New Roman"/>
          <w:sz w:val="24"/>
          <w:szCs w:val="24"/>
          <w:lang w:eastAsia="ru-RU"/>
        </w:rPr>
      </w:pPr>
      <w:r w:rsidRPr="00354FDC">
        <w:rPr>
          <w:rFonts w:ascii="Times New Roman" w:eastAsia="Times New Roman" w:hAnsi="Times New Roman" w:cs="Times New Roman"/>
          <w:sz w:val="24"/>
          <w:szCs w:val="24"/>
          <w:lang w:eastAsia="ru-RU"/>
        </w:rPr>
        <w:t xml:space="preserve">Особенность образовательного процесса заключается в организации различных видов детской деятельности </w:t>
      </w:r>
      <w:r w:rsidRPr="00354FDC">
        <w:rPr>
          <w:i/>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музыкальная деятельность; двигательная деятельность)</w:t>
      </w:r>
      <w:r w:rsidRPr="00354FDC">
        <w:rPr>
          <w:sz w:val="24"/>
          <w:szCs w:val="24"/>
        </w:rPr>
        <w:t xml:space="preserve"> </w:t>
      </w:r>
      <w:r w:rsidRPr="00354FDC">
        <w:rPr>
          <w:rFonts w:ascii="Times New Roman" w:eastAsia="Times New Roman" w:hAnsi="Times New Roman" w:cs="Times New Roman"/>
          <w:sz w:val="24"/>
          <w:szCs w:val="24"/>
          <w:lang w:eastAsia="ru-RU"/>
        </w:rPr>
        <w:t>и их интеграции, в рамках которой дети будут активно развиваться, и совершенствовать уже имеющиеся знания, умения, навыки, а так же  получать новую информацию об окружающем мире в процессе взаимодействия друг с другом, педагогом и предметно-пространственной средой.</w:t>
      </w:r>
    </w:p>
    <w:p w:rsidR="008D79CA" w:rsidRPr="00354FDC" w:rsidRDefault="008D79CA" w:rsidP="008D79CA">
      <w:pPr>
        <w:spacing w:after="0" w:line="240" w:lineRule="auto"/>
        <w:ind w:firstLine="709"/>
        <w:jc w:val="both"/>
        <w:rPr>
          <w:rFonts w:ascii="Times New Roman" w:eastAsia="Times New Roman" w:hAnsi="Times New Roman" w:cs="Times New Roman"/>
          <w:bCs/>
          <w:sz w:val="24"/>
          <w:szCs w:val="24"/>
          <w:lang w:eastAsia="ru-RU"/>
        </w:rPr>
      </w:pPr>
      <w:r w:rsidRPr="00354FDC">
        <w:rPr>
          <w:rFonts w:ascii="Times New Roman" w:eastAsia="Times New Roman" w:hAnsi="Times New Roman" w:cs="Times New Roman"/>
          <w:bCs/>
          <w:sz w:val="24"/>
          <w:szCs w:val="24"/>
          <w:lang w:eastAsia="ru-RU"/>
        </w:rPr>
        <w:t xml:space="preserve">«При этом процесс обучения остается, но реализуется по средствам  использования» различных форм и методов работы с детьми, которые педагоги выбирают самостоятельно с учетом решения поставленных задач, контингента детей. </w:t>
      </w:r>
    </w:p>
    <w:p w:rsidR="008D79CA" w:rsidRPr="00354FDC" w:rsidRDefault="008D79CA" w:rsidP="008D79C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4FDC">
        <w:rPr>
          <w:rFonts w:ascii="Times New Roman" w:hAnsi="Times New Roman" w:cs="Times New Roman"/>
          <w:bCs/>
          <w:sz w:val="24"/>
          <w:szCs w:val="24"/>
        </w:rPr>
        <w:t>А.В. Бояринцева  и М.Е. Верховкина  предлагают использовать следующее</w:t>
      </w:r>
    </w:p>
    <w:p w:rsidR="008D79CA" w:rsidRPr="00354FDC" w:rsidRDefault="008D79CA" w:rsidP="008D79CA">
      <w:pPr>
        <w:spacing w:after="0" w:line="240" w:lineRule="auto"/>
        <w:ind w:firstLine="709"/>
        <w:rPr>
          <w:rFonts w:ascii="Times New Roman" w:eastAsia="Times New Roman" w:hAnsi="Times New Roman" w:cs="Times New Roman"/>
          <w:bCs/>
          <w:sz w:val="24"/>
          <w:szCs w:val="24"/>
          <w:lang w:eastAsia="ru-RU"/>
        </w:rPr>
      </w:pPr>
    </w:p>
    <w:tbl>
      <w:tblPr>
        <w:tblStyle w:val="a7"/>
        <w:tblW w:w="0" w:type="auto"/>
        <w:tblLook w:val="04A0" w:firstRow="1" w:lastRow="0" w:firstColumn="1" w:lastColumn="0" w:noHBand="0" w:noVBand="1"/>
      </w:tblPr>
      <w:tblGrid>
        <w:gridCol w:w="6374"/>
        <w:gridCol w:w="5387"/>
        <w:gridCol w:w="3402"/>
      </w:tblGrid>
      <w:tr w:rsidR="008D79CA" w:rsidRPr="00354FDC" w:rsidTr="007E1E7A">
        <w:tc>
          <w:tcPr>
            <w:tcW w:w="15163" w:type="dxa"/>
            <w:gridSpan w:val="3"/>
          </w:tcPr>
          <w:p w:rsidR="008D79CA" w:rsidRPr="00354FDC" w:rsidRDefault="008D79CA" w:rsidP="008D79CA">
            <w:pPr>
              <w:jc w:val="center"/>
              <w:rPr>
                <w:rFonts w:ascii="Times New Roman" w:eastAsia="Times New Roman" w:hAnsi="Times New Roman" w:cs="Times New Roman"/>
                <w:b/>
                <w:bCs/>
                <w:sz w:val="24"/>
                <w:szCs w:val="24"/>
                <w:lang w:eastAsia="ru-RU"/>
              </w:rPr>
            </w:pPr>
            <w:r w:rsidRPr="00354FDC">
              <w:rPr>
                <w:rFonts w:ascii="Times New Roman" w:eastAsia="Times New Roman" w:hAnsi="Times New Roman" w:cs="Times New Roman"/>
                <w:b/>
                <w:bCs/>
                <w:sz w:val="24"/>
                <w:szCs w:val="24"/>
                <w:lang w:eastAsia="ru-RU"/>
              </w:rPr>
              <w:t>Формы образовательной деятельности</w:t>
            </w:r>
          </w:p>
        </w:tc>
      </w:tr>
      <w:tr w:rsidR="008D79CA" w:rsidRPr="00354FDC" w:rsidTr="007E1E7A">
        <w:tc>
          <w:tcPr>
            <w:tcW w:w="6374" w:type="dxa"/>
          </w:tcPr>
          <w:p w:rsidR="008D79CA" w:rsidRPr="00354FDC" w:rsidRDefault="008D79CA" w:rsidP="008D79CA">
            <w:pPr>
              <w:jc w:val="center"/>
              <w:rPr>
                <w:rFonts w:ascii="Times New Roman" w:eastAsia="Times New Roman" w:hAnsi="Times New Roman" w:cs="Times New Roman"/>
                <w:b/>
                <w:bCs/>
                <w:sz w:val="24"/>
                <w:szCs w:val="24"/>
                <w:lang w:eastAsia="ru-RU"/>
              </w:rPr>
            </w:pPr>
            <w:r w:rsidRPr="00354FDC">
              <w:rPr>
                <w:rFonts w:ascii="Times New Roman" w:eastAsia="Times New Roman" w:hAnsi="Times New Roman" w:cs="Times New Roman"/>
                <w:b/>
                <w:bCs/>
                <w:sz w:val="24"/>
                <w:szCs w:val="24"/>
                <w:lang w:eastAsia="ru-RU"/>
              </w:rPr>
              <w:t>Непосредственно-образовательная деятельность (Совместная образовательная деятельность)</w:t>
            </w:r>
          </w:p>
        </w:tc>
        <w:tc>
          <w:tcPr>
            <w:tcW w:w="5387" w:type="dxa"/>
          </w:tcPr>
          <w:p w:rsidR="008D79CA" w:rsidRPr="00354FDC" w:rsidRDefault="008D79CA" w:rsidP="008D79CA">
            <w:pPr>
              <w:jc w:val="center"/>
              <w:rPr>
                <w:rFonts w:ascii="Times New Roman" w:eastAsia="Times New Roman" w:hAnsi="Times New Roman" w:cs="Times New Roman"/>
                <w:b/>
                <w:bCs/>
                <w:sz w:val="24"/>
                <w:szCs w:val="24"/>
                <w:lang w:eastAsia="ru-RU"/>
              </w:rPr>
            </w:pPr>
            <w:r w:rsidRPr="00354FDC">
              <w:rPr>
                <w:rFonts w:ascii="Times New Roman" w:hAnsi="Times New Roman" w:cs="Times New Roman"/>
                <w:b/>
                <w:sz w:val="24"/>
                <w:szCs w:val="24"/>
              </w:rPr>
              <w:t>решение образовательных задач в процессе режимных моментов</w:t>
            </w:r>
          </w:p>
        </w:tc>
        <w:tc>
          <w:tcPr>
            <w:tcW w:w="3402" w:type="dxa"/>
          </w:tcPr>
          <w:p w:rsidR="008D79CA" w:rsidRPr="00354FDC" w:rsidRDefault="008D79CA" w:rsidP="008D79CA">
            <w:pPr>
              <w:jc w:val="center"/>
              <w:rPr>
                <w:rFonts w:ascii="Times New Roman" w:eastAsia="Times New Roman" w:hAnsi="Times New Roman" w:cs="Times New Roman"/>
                <w:b/>
                <w:bCs/>
                <w:sz w:val="24"/>
                <w:szCs w:val="24"/>
                <w:lang w:eastAsia="ru-RU"/>
              </w:rPr>
            </w:pPr>
            <w:r w:rsidRPr="00354FDC">
              <w:rPr>
                <w:rFonts w:ascii="Times New Roman" w:hAnsi="Times New Roman" w:cs="Times New Roman"/>
                <w:b/>
                <w:sz w:val="24"/>
                <w:szCs w:val="24"/>
              </w:rPr>
              <w:t>самостоятельная деятельность детей</w:t>
            </w:r>
          </w:p>
        </w:tc>
      </w:tr>
      <w:tr w:rsidR="008D79CA" w:rsidRPr="00354FDC" w:rsidTr="007E1E7A">
        <w:tc>
          <w:tcPr>
            <w:tcW w:w="15163" w:type="dxa"/>
            <w:gridSpan w:val="3"/>
          </w:tcPr>
          <w:p w:rsidR="008D79CA" w:rsidRPr="00354FDC" w:rsidRDefault="008D79CA" w:rsidP="008D79CA">
            <w:pPr>
              <w:jc w:val="center"/>
              <w:rPr>
                <w:rFonts w:ascii="Times New Roman" w:eastAsia="Times New Roman" w:hAnsi="Times New Roman" w:cs="Times New Roman"/>
                <w:b/>
                <w:bCs/>
                <w:sz w:val="24"/>
                <w:szCs w:val="24"/>
                <w:lang w:eastAsia="ru-RU"/>
              </w:rPr>
            </w:pPr>
            <w:r w:rsidRPr="00354FDC">
              <w:rPr>
                <w:rFonts w:ascii="Times New Roman" w:eastAsia="Times New Roman" w:hAnsi="Times New Roman" w:cs="Times New Roman"/>
                <w:b/>
                <w:bCs/>
                <w:sz w:val="24"/>
                <w:szCs w:val="24"/>
                <w:lang w:eastAsia="ru-RU"/>
              </w:rPr>
              <w:t>Двигательная деятельность</w:t>
            </w:r>
          </w:p>
        </w:tc>
      </w:tr>
      <w:tr w:rsidR="008D79CA" w:rsidRPr="00354FDC" w:rsidTr="007E1E7A">
        <w:tc>
          <w:tcPr>
            <w:tcW w:w="6374"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Игровая беседа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 элементами движений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Интегративная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Утренняя гимнастика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Совместная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взрослого и детей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тематического характера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Контрольно-</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диагностическая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Экспериментирование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Физкультурное занятие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Спортивные и физкультурные досуги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Спортивные состязания</w:t>
            </w:r>
          </w:p>
          <w:p w:rsidR="008D79CA" w:rsidRPr="00354FDC" w:rsidRDefault="008D79CA" w:rsidP="008D79CA">
            <w:pPr>
              <w:jc w:val="center"/>
              <w:rPr>
                <w:rFonts w:ascii="Times New Roman" w:eastAsia="Times New Roman" w:hAnsi="Times New Roman" w:cs="Times New Roman"/>
                <w:bCs/>
                <w:sz w:val="24"/>
                <w:szCs w:val="24"/>
                <w:lang w:eastAsia="ru-RU"/>
              </w:rPr>
            </w:pPr>
            <w:r w:rsidRPr="00354FDC">
              <w:rPr>
                <w:rFonts w:ascii="Times New Roman" w:eastAsia="TimesNewRomanPSMT" w:hAnsi="Times New Roman" w:cs="Times New Roman"/>
                <w:sz w:val="24"/>
                <w:szCs w:val="24"/>
              </w:rPr>
              <w:t>Проектная деятельность</w:t>
            </w:r>
          </w:p>
        </w:tc>
        <w:tc>
          <w:tcPr>
            <w:tcW w:w="5387"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Игровая беседа с элемента-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ми движений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Интегративная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Утренняя гимнастика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Совместная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взрослого и детей тематического характера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Контрольно-</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диагностическая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Экспериментирование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Физкультурное занятие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Спортивные и физкультур-</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ные досуги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Спортивные состязания</w:t>
            </w:r>
          </w:p>
          <w:p w:rsidR="008D79CA" w:rsidRPr="00354FDC" w:rsidRDefault="008D79CA" w:rsidP="008D79CA">
            <w:pPr>
              <w:jc w:val="center"/>
              <w:rPr>
                <w:rFonts w:ascii="Times New Roman" w:eastAsia="Times New Roman" w:hAnsi="Times New Roman" w:cs="Times New Roman"/>
                <w:bCs/>
                <w:sz w:val="24"/>
                <w:szCs w:val="24"/>
                <w:lang w:eastAsia="ru-RU"/>
              </w:rPr>
            </w:pPr>
            <w:r w:rsidRPr="00354FDC">
              <w:rPr>
                <w:rFonts w:ascii="Times New Roman" w:eastAsia="TimesNewRomanPSMT" w:hAnsi="Times New Roman" w:cs="Times New Roman"/>
                <w:sz w:val="24"/>
                <w:szCs w:val="24"/>
              </w:rPr>
              <w:t>Проектная деятельность</w:t>
            </w:r>
          </w:p>
        </w:tc>
        <w:tc>
          <w:tcPr>
            <w:tcW w:w="3402"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Во всех видах</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самостоятельной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деятельности детей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Двигательная активность в течение дня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Утренняя гимнастика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Самостоятельные спортивные игры</w:t>
            </w:r>
          </w:p>
          <w:p w:rsidR="008D79CA" w:rsidRPr="00354FDC" w:rsidRDefault="008D79CA" w:rsidP="008D79CA">
            <w:pPr>
              <w:jc w:val="center"/>
              <w:rPr>
                <w:rFonts w:ascii="Times New Roman" w:eastAsia="Times New Roman" w:hAnsi="Times New Roman" w:cs="Times New Roman"/>
                <w:bCs/>
                <w:sz w:val="24"/>
                <w:szCs w:val="24"/>
                <w:lang w:eastAsia="ru-RU"/>
              </w:rPr>
            </w:pPr>
            <w:r w:rsidRPr="00354FDC">
              <w:rPr>
                <w:rFonts w:ascii="Times New Roman" w:eastAsia="TimesNewRomanPSMT" w:hAnsi="Times New Roman" w:cs="Times New Roman"/>
                <w:sz w:val="24"/>
                <w:szCs w:val="24"/>
              </w:rPr>
              <w:lastRenderedPageBreak/>
              <w:t>и упражнения</w:t>
            </w:r>
          </w:p>
        </w:tc>
      </w:tr>
      <w:tr w:rsidR="008D79CA" w:rsidRPr="00354FDC" w:rsidTr="007E1E7A">
        <w:tc>
          <w:tcPr>
            <w:tcW w:w="15163" w:type="dxa"/>
            <w:gridSpan w:val="3"/>
          </w:tcPr>
          <w:p w:rsidR="008D79CA" w:rsidRPr="00354FDC" w:rsidRDefault="008D79CA" w:rsidP="008D79CA">
            <w:pPr>
              <w:autoSpaceDE w:val="0"/>
              <w:autoSpaceDN w:val="0"/>
              <w:adjustRightInd w:val="0"/>
              <w:jc w:val="center"/>
              <w:rPr>
                <w:rFonts w:ascii="Times New Roman" w:eastAsia="TimesNewRomanPSMT" w:hAnsi="Times New Roman" w:cs="Times New Roman"/>
                <w:b/>
                <w:sz w:val="24"/>
                <w:szCs w:val="24"/>
              </w:rPr>
            </w:pPr>
            <w:r w:rsidRPr="00354FDC">
              <w:rPr>
                <w:rFonts w:ascii="Times New Roman" w:eastAsia="TimesNewRomanPSMT" w:hAnsi="Times New Roman" w:cs="Times New Roman"/>
                <w:b/>
                <w:sz w:val="24"/>
                <w:szCs w:val="24"/>
              </w:rPr>
              <w:lastRenderedPageBreak/>
              <w:t>Игровая деятельность</w:t>
            </w:r>
          </w:p>
        </w:tc>
      </w:tr>
      <w:tr w:rsidR="008D79CA" w:rsidRPr="00354FDC" w:rsidTr="007E1E7A">
        <w:tc>
          <w:tcPr>
            <w:tcW w:w="6374"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Наблюдение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Чтение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Игровое упражнение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Проблемная ситуация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Совместная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 воспитателем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Совместная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 сверстниками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Индивидуальная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Праздник</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Экскурсия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Ситуация морального</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выбора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Проектная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Интегративная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Коллективное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обобщающее занятие</w:t>
            </w:r>
          </w:p>
        </w:tc>
        <w:tc>
          <w:tcPr>
            <w:tcW w:w="5387"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Игровое упражнение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Совместная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 воспитателем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Совместная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 сверстниками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Индивидуальная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Ситуативный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разговор</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 детьми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Педагогическая ситуация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Ситуация морального выбора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Проектная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Интегративная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деятельность</w:t>
            </w:r>
          </w:p>
        </w:tc>
        <w:tc>
          <w:tcPr>
            <w:tcW w:w="3402"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Совместная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 сверстниками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Индивидуальная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Во всех видах</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самостоятельной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детской деятельности</w:t>
            </w:r>
          </w:p>
          <w:p w:rsidR="008D79CA" w:rsidRPr="00354FDC" w:rsidRDefault="008D79CA" w:rsidP="008D79CA">
            <w:pPr>
              <w:jc w:val="center"/>
              <w:rPr>
                <w:rFonts w:ascii="Times New Roman" w:eastAsia="TimesNewRomanPSMT" w:hAnsi="Times New Roman" w:cs="Times New Roman"/>
                <w:sz w:val="24"/>
                <w:szCs w:val="24"/>
              </w:rPr>
            </w:pPr>
          </w:p>
        </w:tc>
      </w:tr>
      <w:tr w:rsidR="008D79CA" w:rsidRPr="00354FDC" w:rsidTr="007E1E7A">
        <w:tc>
          <w:tcPr>
            <w:tcW w:w="15163" w:type="dxa"/>
            <w:gridSpan w:val="3"/>
          </w:tcPr>
          <w:p w:rsidR="008D79CA" w:rsidRPr="00354FDC" w:rsidRDefault="008D79CA" w:rsidP="008D79CA">
            <w:pPr>
              <w:autoSpaceDE w:val="0"/>
              <w:autoSpaceDN w:val="0"/>
              <w:adjustRightInd w:val="0"/>
              <w:jc w:val="center"/>
              <w:rPr>
                <w:rFonts w:ascii="Times New Roman" w:eastAsia="TimesNewRomanPSMT" w:hAnsi="Times New Roman" w:cs="Times New Roman"/>
                <w:b/>
                <w:sz w:val="24"/>
                <w:szCs w:val="24"/>
              </w:rPr>
            </w:pPr>
            <w:r w:rsidRPr="00354FDC">
              <w:rPr>
                <w:rFonts w:ascii="Times New Roman" w:eastAsia="TimesNewRomanPSMT" w:hAnsi="Times New Roman" w:cs="Times New Roman"/>
                <w:b/>
                <w:sz w:val="24"/>
                <w:szCs w:val="24"/>
              </w:rPr>
              <w:t>Познавательно-исследовательская деятельность</w:t>
            </w:r>
          </w:p>
        </w:tc>
      </w:tr>
      <w:tr w:rsidR="008D79CA" w:rsidRPr="00354FDC" w:rsidTr="007E1E7A">
        <w:tc>
          <w:tcPr>
            <w:tcW w:w="6374"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Сюжетно-ролевая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Рассматривание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Наблюдение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Чтение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Игра-экспериментирование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Развивающая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Экскурсия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Интегративная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Конструирование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Исследовательская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Рассказ</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Создание коллекций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Проектная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Экспериментирование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Проблемная ситуация</w:t>
            </w:r>
          </w:p>
        </w:tc>
        <w:tc>
          <w:tcPr>
            <w:tcW w:w="5387"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Сюжетно-ролевая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Рассматривание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Наблюдение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Чтение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Игра-экспериментирование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Развивающая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Ситуативный разговор</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с детьми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Экскурсия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Интегративная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Конструирование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Исследовательская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Рассказ</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Создание коллекций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Проектная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Экспериментирование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Проблемная ситуация</w:t>
            </w:r>
          </w:p>
        </w:tc>
        <w:tc>
          <w:tcPr>
            <w:tcW w:w="3402"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Во всех видах самостоятельной детской деятельности</w:t>
            </w:r>
          </w:p>
        </w:tc>
      </w:tr>
      <w:tr w:rsidR="008D79CA" w:rsidRPr="00354FDC" w:rsidTr="007E1E7A">
        <w:tc>
          <w:tcPr>
            <w:tcW w:w="15163" w:type="dxa"/>
            <w:gridSpan w:val="3"/>
          </w:tcPr>
          <w:p w:rsidR="008D79CA" w:rsidRPr="00354FDC" w:rsidRDefault="008D79CA" w:rsidP="008D79CA">
            <w:pPr>
              <w:autoSpaceDE w:val="0"/>
              <w:autoSpaceDN w:val="0"/>
              <w:adjustRightInd w:val="0"/>
              <w:jc w:val="center"/>
              <w:rPr>
                <w:rFonts w:ascii="Times New Roman" w:eastAsia="TimesNewRomanPSMT" w:hAnsi="Times New Roman" w:cs="Times New Roman"/>
                <w:b/>
                <w:sz w:val="24"/>
                <w:szCs w:val="24"/>
              </w:rPr>
            </w:pPr>
            <w:r w:rsidRPr="00354FDC">
              <w:rPr>
                <w:rFonts w:ascii="Times New Roman" w:eastAsia="TimesNewRomanPSMT" w:hAnsi="Times New Roman" w:cs="Times New Roman"/>
                <w:b/>
                <w:sz w:val="24"/>
                <w:szCs w:val="24"/>
              </w:rPr>
              <w:lastRenderedPageBreak/>
              <w:t>Коммуникативная деятельность</w:t>
            </w:r>
          </w:p>
        </w:tc>
      </w:tr>
      <w:tr w:rsidR="008D79CA" w:rsidRPr="00354FDC" w:rsidTr="007E1E7A">
        <w:tc>
          <w:tcPr>
            <w:tcW w:w="6374"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Чтение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Обсуждение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Рассказ</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Рассматривание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Игровая ситуация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Дидактическая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Интегративная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Чтение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 о прочитанном</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Инсценирование</w:t>
            </w:r>
          </w:p>
          <w:p w:rsidR="008D79CA" w:rsidRPr="00354FDC" w:rsidRDefault="008D79CA" w:rsidP="008D79CA">
            <w:pPr>
              <w:tabs>
                <w:tab w:val="left" w:pos="2220"/>
              </w:tabs>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Викторина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Игра-драматизация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Показ настольного театра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Разучивание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стихотворений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Театрализованная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Режиссерская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Проектная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Интегративная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Решение проблемных ситуаций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Разговор с детьми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Создание коллекций</w:t>
            </w:r>
          </w:p>
          <w:p w:rsidR="008D79CA" w:rsidRPr="00354FDC" w:rsidRDefault="008D79CA" w:rsidP="008D79CA">
            <w:pPr>
              <w:tabs>
                <w:tab w:val="left" w:pos="2220"/>
              </w:tabs>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Игра</w:t>
            </w:r>
          </w:p>
        </w:tc>
        <w:tc>
          <w:tcPr>
            <w:tcW w:w="5387"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Ситуация общения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в процессе режимных</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моментов</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Дидактическая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Чтение (в том числе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на прогулке)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Словесная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на прогулке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Наблюдение на прогулке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Труд</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 на прогулке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Ситуативный разговор</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 после чтения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Экскурсия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Интегративная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Разговор с детьми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Разучивание стихов,</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потешек</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Сочинение загадок</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Проектная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Разновозрастное общение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Создание коллекций</w:t>
            </w:r>
          </w:p>
        </w:tc>
        <w:tc>
          <w:tcPr>
            <w:tcW w:w="3402"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Сюжетно-ролевая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Подвижная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 текстом</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Игровое общение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Все виды самостоятельной детской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предполагающие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общение со сверстниками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Хороводная 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 пением</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Игра-драматизация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Чтение наизусть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 отгадывание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загадок в условиях</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книжного уголка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Дидактическая игра</w:t>
            </w:r>
          </w:p>
        </w:tc>
      </w:tr>
      <w:tr w:rsidR="008D79CA" w:rsidRPr="00354FDC" w:rsidTr="007E1E7A">
        <w:tc>
          <w:tcPr>
            <w:tcW w:w="15163" w:type="dxa"/>
            <w:gridSpan w:val="3"/>
          </w:tcPr>
          <w:p w:rsidR="008D79CA" w:rsidRPr="00354FDC" w:rsidRDefault="008D79CA" w:rsidP="008D79CA">
            <w:pPr>
              <w:tabs>
                <w:tab w:val="left" w:pos="1770"/>
              </w:tabs>
              <w:autoSpaceDE w:val="0"/>
              <w:autoSpaceDN w:val="0"/>
              <w:adjustRightInd w:val="0"/>
              <w:jc w:val="center"/>
              <w:rPr>
                <w:rFonts w:ascii="Times New Roman" w:eastAsia="TimesNewRomanPSMT" w:hAnsi="Times New Roman" w:cs="Times New Roman"/>
                <w:b/>
                <w:sz w:val="24"/>
                <w:szCs w:val="24"/>
              </w:rPr>
            </w:pPr>
            <w:r w:rsidRPr="00354FDC">
              <w:rPr>
                <w:rFonts w:ascii="Times New Roman" w:eastAsia="TimesNewRomanPSMT" w:hAnsi="Times New Roman" w:cs="Times New Roman"/>
                <w:b/>
                <w:sz w:val="24"/>
                <w:szCs w:val="24"/>
              </w:rPr>
              <w:lastRenderedPageBreak/>
              <w:t>Восприятие художественной литературы и фольклора</w:t>
            </w:r>
          </w:p>
        </w:tc>
      </w:tr>
      <w:tr w:rsidR="008D79CA" w:rsidRPr="00354FDC" w:rsidTr="007E1E7A">
        <w:tc>
          <w:tcPr>
            <w:tcW w:w="6374"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Чтение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Обсуждение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Рассказ</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Инсценирование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Викторина</w:t>
            </w:r>
          </w:p>
        </w:tc>
        <w:tc>
          <w:tcPr>
            <w:tcW w:w="5387"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Ситуативный разговор</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 детьми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 (сюжетно-ролевая,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театрализованная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Продуктивная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Сочинение загадок</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Проблемная ситуация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Использование различных видов театра</w:t>
            </w:r>
          </w:p>
        </w:tc>
        <w:tc>
          <w:tcPr>
            <w:tcW w:w="3402"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Продуктивная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Рассматривание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Самостоятельная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деятельность в книжном уголке и театральном</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уголке (рассматривание,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инсценировка)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Во всех видах детской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деятельности</w:t>
            </w:r>
          </w:p>
          <w:p w:rsidR="008D79CA" w:rsidRPr="00354FDC" w:rsidRDefault="008D79CA" w:rsidP="008D79CA">
            <w:pPr>
              <w:jc w:val="center"/>
              <w:rPr>
                <w:rFonts w:ascii="Times New Roman" w:eastAsia="TimesNewRomanPSMT" w:hAnsi="Times New Roman" w:cs="Times New Roman"/>
                <w:sz w:val="24"/>
                <w:szCs w:val="24"/>
              </w:rPr>
            </w:pPr>
          </w:p>
          <w:p w:rsidR="008D79CA" w:rsidRPr="00354FDC" w:rsidRDefault="008D79CA" w:rsidP="008D79CA">
            <w:pPr>
              <w:jc w:val="center"/>
              <w:rPr>
                <w:rFonts w:ascii="Times New Roman" w:eastAsia="TimesNewRomanPSMT" w:hAnsi="Times New Roman" w:cs="Times New Roman"/>
                <w:sz w:val="24"/>
                <w:szCs w:val="24"/>
              </w:rPr>
            </w:pPr>
          </w:p>
        </w:tc>
      </w:tr>
      <w:tr w:rsidR="008D79CA" w:rsidRPr="00354FDC" w:rsidTr="007E1E7A">
        <w:tc>
          <w:tcPr>
            <w:tcW w:w="15163" w:type="dxa"/>
            <w:gridSpan w:val="3"/>
          </w:tcPr>
          <w:p w:rsidR="008D79CA" w:rsidRPr="00354FDC" w:rsidRDefault="008D79CA" w:rsidP="008D79CA">
            <w:pPr>
              <w:tabs>
                <w:tab w:val="left" w:pos="3915"/>
              </w:tabs>
              <w:autoSpaceDE w:val="0"/>
              <w:autoSpaceDN w:val="0"/>
              <w:adjustRightInd w:val="0"/>
              <w:jc w:val="center"/>
              <w:rPr>
                <w:rFonts w:ascii="Times New Roman" w:eastAsia="TimesNewRomanPSMT" w:hAnsi="Times New Roman" w:cs="Times New Roman"/>
                <w:b/>
                <w:sz w:val="24"/>
                <w:szCs w:val="24"/>
              </w:rPr>
            </w:pPr>
            <w:r w:rsidRPr="00354FDC">
              <w:rPr>
                <w:rFonts w:ascii="Times New Roman" w:eastAsia="TimesNewRomanPSMT" w:hAnsi="Times New Roman" w:cs="Times New Roman"/>
                <w:b/>
                <w:sz w:val="24"/>
                <w:szCs w:val="24"/>
              </w:rPr>
              <w:t>Изобразительная деятельность</w:t>
            </w:r>
          </w:p>
        </w:tc>
      </w:tr>
      <w:tr w:rsidR="008D79CA" w:rsidRPr="00354FDC" w:rsidTr="007E1E7A">
        <w:tc>
          <w:tcPr>
            <w:tcW w:w="6374"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Изготовление украшений,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декораций, подарков, предметов для игр</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Экспериментирование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Рассматривание эстетически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привлекательных</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объектов природы, быта,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произведений искусства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Игры (дидактические,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строительные, сюжетно-</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ролевые)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Тематические досуги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Выставки работ</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декоративно-прикладного</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искусства, репродукций произведений живописи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Проектная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Создание коллекций</w:t>
            </w:r>
          </w:p>
        </w:tc>
        <w:tc>
          <w:tcPr>
            <w:tcW w:w="5387"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Наблюдение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Рассматривание эстетически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привлекательных объектов</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природы</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Игровое упражнение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Проблемная ситуация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Конструирование из песка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Обсуждение (произведений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искусства, средств выразительности и др.)</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Создание коллекций</w:t>
            </w:r>
          </w:p>
        </w:tc>
        <w:tc>
          <w:tcPr>
            <w:tcW w:w="3402"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Украшение личных</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предметов</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Игры (дидактические, строительные,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сюжетно-ролевые)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Рассматривание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эстетически привлекательных объектов при-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роды, быта,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произведений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искусства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Самостоятельная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изобразительная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деятельность</w:t>
            </w:r>
          </w:p>
        </w:tc>
      </w:tr>
      <w:tr w:rsidR="008D79CA" w:rsidRPr="00354FDC" w:rsidTr="007E1E7A">
        <w:tc>
          <w:tcPr>
            <w:tcW w:w="15163" w:type="dxa"/>
            <w:gridSpan w:val="3"/>
          </w:tcPr>
          <w:p w:rsidR="008D79CA" w:rsidRPr="00354FDC" w:rsidRDefault="008D79CA" w:rsidP="008D79CA">
            <w:pPr>
              <w:autoSpaceDE w:val="0"/>
              <w:autoSpaceDN w:val="0"/>
              <w:adjustRightInd w:val="0"/>
              <w:jc w:val="center"/>
              <w:rPr>
                <w:rFonts w:ascii="Times New Roman" w:eastAsia="TimesNewRomanPSMT" w:hAnsi="Times New Roman" w:cs="Times New Roman"/>
                <w:b/>
                <w:sz w:val="24"/>
                <w:szCs w:val="24"/>
              </w:rPr>
            </w:pPr>
            <w:r w:rsidRPr="00354FDC">
              <w:rPr>
                <w:rFonts w:ascii="Times New Roman" w:eastAsia="TimesNewRomanPSMT" w:hAnsi="Times New Roman" w:cs="Times New Roman"/>
                <w:b/>
                <w:sz w:val="24"/>
                <w:szCs w:val="24"/>
              </w:rPr>
              <w:t>Музыкальная деятельность</w:t>
            </w:r>
          </w:p>
        </w:tc>
      </w:tr>
      <w:tr w:rsidR="008D79CA" w:rsidRPr="00354FDC" w:rsidTr="007E1E7A">
        <w:tc>
          <w:tcPr>
            <w:tcW w:w="6374"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Слушание музыки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Экспериментирование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 звуками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Музыкально-дидактическая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Шумовой оркестр</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Разучивание музыкальных</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 танцев</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Совместное пение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Импровизация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 интегративного</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характера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Интегративная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Совместное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 индивидуальное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музыкальное исполнение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Музыкальное упражнение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Попевка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Распевка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Двигательный пластический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танцевальный этюд</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Творческое задание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Концерт-импровизация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Танец музыкальная сюжетная игра</w:t>
            </w:r>
          </w:p>
        </w:tc>
        <w:tc>
          <w:tcPr>
            <w:tcW w:w="5387"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Слушание музыки, сопровождающей проведение режимных моментов</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Музыкальная подвижная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 на прогулке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Интегративная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Концерт-импровизация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на прогулке</w:t>
            </w:r>
          </w:p>
        </w:tc>
        <w:tc>
          <w:tcPr>
            <w:tcW w:w="3402"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Создание соответствующей предметно-</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развивающей среды</w:t>
            </w:r>
          </w:p>
        </w:tc>
      </w:tr>
      <w:tr w:rsidR="008D79CA" w:rsidRPr="00354FDC" w:rsidTr="007E1E7A">
        <w:tc>
          <w:tcPr>
            <w:tcW w:w="15163" w:type="dxa"/>
            <w:gridSpan w:val="3"/>
          </w:tcPr>
          <w:p w:rsidR="008D79CA" w:rsidRPr="00354FDC" w:rsidRDefault="008D79CA" w:rsidP="008D79CA">
            <w:pPr>
              <w:autoSpaceDE w:val="0"/>
              <w:autoSpaceDN w:val="0"/>
              <w:adjustRightInd w:val="0"/>
              <w:jc w:val="center"/>
              <w:rPr>
                <w:rFonts w:ascii="Times New Roman" w:eastAsia="TimesNewRomanPSMT" w:hAnsi="Times New Roman" w:cs="Times New Roman"/>
                <w:b/>
                <w:sz w:val="24"/>
                <w:szCs w:val="24"/>
              </w:rPr>
            </w:pPr>
            <w:r w:rsidRPr="00354FDC">
              <w:rPr>
                <w:rFonts w:ascii="Times New Roman" w:eastAsia="TimesNewRomanPSMT" w:hAnsi="Times New Roman" w:cs="Times New Roman"/>
                <w:b/>
                <w:sz w:val="24"/>
                <w:szCs w:val="24"/>
              </w:rPr>
              <w:lastRenderedPageBreak/>
              <w:t>Конструирование из различного материала</w:t>
            </w:r>
          </w:p>
        </w:tc>
      </w:tr>
      <w:tr w:rsidR="008D79CA" w:rsidRPr="00354FDC" w:rsidTr="007E1E7A">
        <w:tc>
          <w:tcPr>
            <w:tcW w:w="6374"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Экспериментирование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Рассматривание эстетически привлекательных объектов</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 xml:space="preserve"> Игры (дидактические,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строительные, сюжетно-</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ролевые)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Тематические досуги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Проектная деятельность</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Конструирование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по образцу, по модели,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по условиям, по теме,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по замыслу . Конструирование по простейшим</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чертежам и схемам</w:t>
            </w:r>
          </w:p>
        </w:tc>
        <w:tc>
          <w:tcPr>
            <w:tcW w:w="5387"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Наблюдение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Рассматривание эстетически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привлекательных</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объектов природы</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Игровое упражнение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Проблемная ситуация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Конструирование из песка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Обсуждение (произведений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искусства, средств выразительности и др.)</w:t>
            </w:r>
          </w:p>
        </w:tc>
        <w:tc>
          <w:tcPr>
            <w:tcW w:w="3402"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Игры (дидактические, строительные,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сюжетно-ролевые)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Рассматривание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эстетически привлекательных объектов при-</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роды, быта,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произведений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искусства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Самостоятельная конструктивная деятельность</w:t>
            </w:r>
          </w:p>
        </w:tc>
      </w:tr>
      <w:tr w:rsidR="008D79CA" w:rsidRPr="00354FDC" w:rsidTr="007E1E7A">
        <w:tc>
          <w:tcPr>
            <w:tcW w:w="15163" w:type="dxa"/>
            <w:gridSpan w:val="3"/>
          </w:tcPr>
          <w:p w:rsidR="008D79CA" w:rsidRPr="00354FDC" w:rsidRDefault="008D79CA" w:rsidP="008D79CA">
            <w:pPr>
              <w:autoSpaceDE w:val="0"/>
              <w:autoSpaceDN w:val="0"/>
              <w:adjustRightInd w:val="0"/>
              <w:jc w:val="center"/>
              <w:rPr>
                <w:rFonts w:ascii="Times New Roman" w:eastAsia="TimesNewRomanPSMT" w:hAnsi="Times New Roman" w:cs="Times New Roman"/>
                <w:b/>
                <w:sz w:val="24"/>
                <w:szCs w:val="24"/>
              </w:rPr>
            </w:pPr>
            <w:r w:rsidRPr="00354FDC">
              <w:rPr>
                <w:rFonts w:ascii="Times New Roman" w:eastAsia="TimesNewRomanPSMT" w:hAnsi="Times New Roman" w:cs="Times New Roman"/>
                <w:b/>
                <w:sz w:val="24"/>
                <w:szCs w:val="24"/>
              </w:rPr>
              <w:t>Самообслуживание и элементарный бытовой труд</w:t>
            </w:r>
          </w:p>
        </w:tc>
      </w:tr>
      <w:tr w:rsidR="008D79CA" w:rsidRPr="00354FDC" w:rsidTr="007E1E7A">
        <w:tc>
          <w:tcPr>
            <w:tcW w:w="6374"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p>
        </w:tc>
        <w:tc>
          <w:tcPr>
            <w:tcW w:w="5387"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Совместные действия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Наблюдения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Поручения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Беседа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Чтение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Совместная деятельность взрослого</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 детей тематического характера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Рассматривание</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Дежурство</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Игра</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Экскурсия</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Проектная деятельность</w:t>
            </w:r>
          </w:p>
        </w:tc>
        <w:tc>
          <w:tcPr>
            <w:tcW w:w="3402" w:type="dxa"/>
          </w:tcPr>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Создание соответствующей предметно-</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lastRenderedPageBreak/>
              <w:t>развивающей среды</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Во всех видах самостоятельной</w:t>
            </w:r>
          </w:p>
          <w:p w:rsidR="008D79CA" w:rsidRPr="00354FDC" w:rsidRDefault="008D79CA" w:rsidP="008D79CA">
            <w:pPr>
              <w:autoSpaceDE w:val="0"/>
              <w:autoSpaceDN w:val="0"/>
              <w:adjustRightInd w:val="0"/>
              <w:jc w:val="center"/>
              <w:rPr>
                <w:rFonts w:ascii="Times New Roman" w:eastAsia="TimesNewRomanPSMT" w:hAnsi="Times New Roman" w:cs="Times New Roman"/>
                <w:sz w:val="24"/>
                <w:szCs w:val="24"/>
              </w:rPr>
            </w:pPr>
            <w:r w:rsidRPr="00354FDC">
              <w:rPr>
                <w:rFonts w:ascii="Times New Roman" w:eastAsia="TimesNewRomanPSMT" w:hAnsi="Times New Roman" w:cs="Times New Roman"/>
                <w:sz w:val="24"/>
                <w:szCs w:val="24"/>
              </w:rPr>
              <w:t>детской деятельности</w:t>
            </w:r>
          </w:p>
        </w:tc>
      </w:tr>
    </w:tbl>
    <w:p w:rsidR="007E1E7A" w:rsidRDefault="007E1E7A" w:rsidP="008D79CA">
      <w:pPr>
        <w:spacing w:after="0" w:line="240" w:lineRule="auto"/>
        <w:ind w:firstLine="709"/>
        <w:jc w:val="both"/>
        <w:rPr>
          <w:rFonts w:ascii="Times New Roman" w:eastAsia="Times New Roman" w:hAnsi="Times New Roman" w:cs="Times New Roman"/>
          <w:bCs/>
          <w:sz w:val="24"/>
          <w:szCs w:val="24"/>
          <w:lang w:eastAsia="ru-RU"/>
        </w:rPr>
      </w:pPr>
    </w:p>
    <w:p w:rsidR="008D79CA" w:rsidRPr="00354FDC" w:rsidRDefault="008D79CA" w:rsidP="008D79CA">
      <w:pPr>
        <w:spacing w:after="0" w:line="240" w:lineRule="auto"/>
        <w:ind w:firstLine="709"/>
        <w:jc w:val="both"/>
        <w:rPr>
          <w:rFonts w:ascii="Times New Roman" w:eastAsia="Times New Roman" w:hAnsi="Times New Roman" w:cs="Times New Roman"/>
          <w:b/>
          <w:bCs/>
          <w:sz w:val="24"/>
          <w:szCs w:val="24"/>
          <w:lang w:eastAsia="ru-RU"/>
        </w:rPr>
      </w:pPr>
      <w:r w:rsidRPr="00354FDC">
        <w:rPr>
          <w:rFonts w:ascii="Times New Roman" w:eastAsia="Times New Roman" w:hAnsi="Times New Roman" w:cs="Times New Roman"/>
          <w:bCs/>
          <w:sz w:val="24"/>
          <w:szCs w:val="24"/>
          <w:lang w:eastAsia="ru-RU"/>
        </w:rPr>
        <w:t xml:space="preserve">Все представленные формы организации образовательного процесса нам, педагогам, хорошо знакомы. Однако сегодня их необходимо организовывать так, что бы они были направлены  на ребенка и какую бы форму и метод работы с детьми не выбрал педагог, очень важно придерживаться позиции </w:t>
      </w:r>
      <w:r w:rsidRPr="00354FDC">
        <w:rPr>
          <w:rFonts w:ascii="Times New Roman" w:eastAsia="Times New Roman" w:hAnsi="Times New Roman" w:cs="Times New Roman"/>
          <w:b/>
          <w:bCs/>
          <w:sz w:val="24"/>
          <w:szCs w:val="24"/>
          <w:lang w:eastAsia="ru-RU"/>
        </w:rPr>
        <w:t xml:space="preserve">«не над ребенком, а вместе с ним».  </w:t>
      </w:r>
    </w:p>
    <w:p w:rsidR="008D79CA" w:rsidRDefault="008D79CA" w:rsidP="00901FF6">
      <w:pPr>
        <w:spacing w:after="0" w:line="240" w:lineRule="auto"/>
        <w:jc w:val="center"/>
        <w:rPr>
          <w:rFonts w:ascii="Times New Roman" w:hAnsi="Times New Roman" w:cs="Times New Roman"/>
          <w:b/>
          <w:color w:val="000000" w:themeColor="text1"/>
          <w:sz w:val="28"/>
          <w:szCs w:val="28"/>
        </w:rPr>
      </w:pPr>
    </w:p>
    <w:p w:rsidR="008D79CA" w:rsidRDefault="008D79C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8D79CA" w:rsidRPr="00CA79D3" w:rsidRDefault="008D79CA" w:rsidP="008D79CA">
      <w:pPr>
        <w:spacing w:after="0" w:line="240" w:lineRule="auto"/>
        <w:jc w:val="center"/>
        <w:outlineLvl w:val="0"/>
        <w:rPr>
          <w:rFonts w:ascii="Times New Roman" w:eastAsia="Times New Roman" w:hAnsi="Times New Roman" w:cs="Times New Roman"/>
          <w:b/>
          <w:color w:val="000000"/>
          <w:kern w:val="36"/>
          <w:sz w:val="24"/>
          <w:szCs w:val="24"/>
          <w:lang w:eastAsia="ru-RU"/>
        </w:rPr>
      </w:pPr>
      <w:r w:rsidRPr="00CA79D3">
        <w:rPr>
          <w:rFonts w:ascii="Times New Roman" w:eastAsia="Times New Roman" w:hAnsi="Times New Roman" w:cs="Times New Roman"/>
          <w:b/>
          <w:color w:val="000000"/>
          <w:kern w:val="36"/>
          <w:sz w:val="24"/>
          <w:szCs w:val="24"/>
          <w:lang w:eastAsia="ru-RU"/>
        </w:rPr>
        <w:lastRenderedPageBreak/>
        <w:t>ШПАРГАЛКА для педагогов</w:t>
      </w:r>
    </w:p>
    <w:p w:rsidR="008D79CA" w:rsidRPr="00CA79D3" w:rsidRDefault="008D79CA" w:rsidP="008D79CA">
      <w:pPr>
        <w:spacing w:after="0" w:line="240" w:lineRule="auto"/>
        <w:jc w:val="center"/>
        <w:outlineLvl w:val="0"/>
        <w:rPr>
          <w:rFonts w:ascii="Times New Roman" w:eastAsia="Times New Roman" w:hAnsi="Times New Roman" w:cs="Times New Roman"/>
          <w:b/>
          <w:color w:val="000000"/>
          <w:kern w:val="36"/>
          <w:sz w:val="24"/>
          <w:szCs w:val="24"/>
          <w:lang w:eastAsia="ru-RU"/>
        </w:rPr>
      </w:pPr>
      <w:r w:rsidRPr="00CA79D3">
        <w:rPr>
          <w:rFonts w:ascii="Times New Roman" w:eastAsia="Times New Roman" w:hAnsi="Times New Roman" w:cs="Times New Roman"/>
          <w:b/>
          <w:color w:val="000000"/>
          <w:kern w:val="36"/>
          <w:sz w:val="24"/>
          <w:szCs w:val="24"/>
          <w:lang w:eastAsia="ru-RU"/>
        </w:rPr>
        <w:t>«Взаимодействие с родителями»</w:t>
      </w:r>
    </w:p>
    <w:p w:rsidR="008D79CA" w:rsidRPr="00CA79D3" w:rsidRDefault="008D79CA" w:rsidP="008D79CA">
      <w:pPr>
        <w:spacing w:after="0" w:line="240" w:lineRule="auto"/>
        <w:jc w:val="center"/>
        <w:outlineLvl w:val="0"/>
        <w:rPr>
          <w:rFonts w:ascii="Times New Roman" w:eastAsia="Times New Roman" w:hAnsi="Times New Roman" w:cs="Times New Roman"/>
          <w:b/>
          <w:color w:val="000000"/>
          <w:kern w:val="36"/>
          <w:sz w:val="24"/>
          <w:szCs w:val="24"/>
          <w:lang w:eastAsia="ru-RU"/>
        </w:rPr>
      </w:pPr>
    </w:p>
    <w:p w:rsidR="008D79CA" w:rsidRPr="00CA79D3" w:rsidRDefault="008D79CA" w:rsidP="008D79CA">
      <w:pPr>
        <w:spacing w:after="0" w:line="240" w:lineRule="auto"/>
        <w:outlineLvl w:val="0"/>
        <w:rPr>
          <w:rFonts w:ascii="Times New Roman" w:eastAsia="Times New Roman" w:hAnsi="Times New Roman" w:cs="Times New Roman"/>
          <w:b/>
          <w:i/>
          <w:color w:val="000000"/>
          <w:kern w:val="36"/>
          <w:sz w:val="24"/>
          <w:szCs w:val="24"/>
          <w:lang w:eastAsia="ru-RU"/>
        </w:rPr>
      </w:pPr>
      <w:r w:rsidRPr="00CA79D3">
        <w:rPr>
          <w:rFonts w:ascii="Times New Roman" w:eastAsia="Times New Roman" w:hAnsi="Times New Roman" w:cs="Times New Roman"/>
          <w:b/>
          <w:i/>
          <w:color w:val="000000"/>
          <w:kern w:val="36"/>
          <w:sz w:val="24"/>
          <w:szCs w:val="24"/>
          <w:lang w:eastAsia="ru-RU"/>
        </w:rPr>
        <w:t>Способы и формы предъявле</w:t>
      </w:r>
      <w:r w:rsidRPr="00CA79D3">
        <w:rPr>
          <w:rFonts w:ascii="Times New Roman" w:eastAsia="Times New Roman" w:hAnsi="Times New Roman" w:cs="Times New Roman"/>
          <w:b/>
          <w:i/>
          <w:color w:val="000000"/>
          <w:kern w:val="36"/>
          <w:sz w:val="24"/>
          <w:szCs w:val="24"/>
          <w:lang w:eastAsia="ru-RU"/>
        </w:rPr>
        <w:softHyphen/>
        <w:t>ния информации родителям</w:t>
      </w:r>
    </w:p>
    <w:p w:rsidR="008D79CA" w:rsidRPr="00CA79D3" w:rsidRDefault="008D79CA" w:rsidP="008D79CA">
      <w:pPr>
        <w:spacing w:after="0" w:line="240" w:lineRule="auto"/>
        <w:outlineLvl w:val="0"/>
        <w:rPr>
          <w:rFonts w:ascii="Times New Roman" w:eastAsia="Times New Roman" w:hAnsi="Times New Roman" w:cs="Times New Roman"/>
          <w:b/>
          <w:i/>
          <w:color w:val="000000"/>
          <w:kern w:val="36"/>
          <w:sz w:val="24"/>
          <w:szCs w:val="24"/>
          <w:lang w:eastAsia="ru-RU"/>
        </w:rPr>
      </w:pPr>
    </w:p>
    <w:p w:rsidR="008D79CA" w:rsidRPr="00CA79D3" w:rsidRDefault="008D79CA" w:rsidP="008D79CA">
      <w:pPr>
        <w:numPr>
          <w:ilvl w:val="0"/>
          <w:numId w:val="50"/>
        </w:numPr>
        <w:spacing w:after="0" w:line="240" w:lineRule="auto"/>
        <w:rPr>
          <w:rFonts w:ascii="Times New Roman" w:eastAsia="Times New Roman" w:hAnsi="Times New Roman" w:cs="Times New Roman"/>
          <w:color w:val="000000"/>
          <w:sz w:val="24"/>
          <w:szCs w:val="24"/>
          <w:lang w:eastAsia="ru-RU"/>
        </w:rPr>
      </w:pPr>
      <w:r w:rsidRPr="00CA79D3">
        <w:rPr>
          <w:rFonts w:ascii="Times New Roman" w:eastAsia="Times New Roman" w:hAnsi="Times New Roman" w:cs="Times New Roman"/>
          <w:color w:val="000000"/>
          <w:sz w:val="24"/>
          <w:szCs w:val="24"/>
          <w:lang w:eastAsia="ru-RU"/>
        </w:rPr>
        <w:t>Папка для родителей «Родителям о развитии дошкольника», которая постоянно на</w:t>
      </w:r>
      <w:r w:rsidRPr="00CA79D3">
        <w:rPr>
          <w:rFonts w:ascii="Times New Roman" w:eastAsia="Times New Roman" w:hAnsi="Times New Roman" w:cs="Times New Roman"/>
          <w:color w:val="000000"/>
          <w:sz w:val="24"/>
          <w:szCs w:val="24"/>
          <w:lang w:eastAsia="ru-RU"/>
        </w:rPr>
        <w:softHyphen/>
        <w:t>ходится в месте, доступном для родителей, например, в раздевальной комнате</w:t>
      </w:r>
    </w:p>
    <w:p w:rsidR="008D79CA" w:rsidRPr="00CA79D3" w:rsidRDefault="008D79CA" w:rsidP="008D79CA">
      <w:pPr>
        <w:numPr>
          <w:ilvl w:val="0"/>
          <w:numId w:val="50"/>
        </w:numPr>
        <w:spacing w:after="0" w:line="240" w:lineRule="auto"/>
        <w:rPr>
          <w:rFonts w:ascii="Times New Roman" w:eastAsia="Times New Roman" w:hAnsi="Times New Roman" w:cs="Times New Roman"/>
          <w:color w:val="000000"/>
          <w:sz w:val="24"/>
          <w:szCs w:val="24"/>
          <w:lang w:eastAsia="ru-RU"/>
        </w:rPr>
      </w:pPr>
      <w:r w:rsidRPr="00CA79D3">
        <w:rPr>
          <w:rFonts w:ascii="Times New Roman" w:eastAsia="Times New Roman" w:hAnsi="Times New Roman" w:cs="Times New Roman"/>
          <w:color w:val="000000"/>
          <w:sz w:val="24"/>
          <w:szCs w:val="24"/>
          <w:lang w:eastAsia="ru-RU"/>
        </w:rPr>
        <w:t>Странички педагогов на сайте ДОУ или собственные сайты</w:t>
      </w:r>
    </w:p>
    <w:p w:rsidR="008D79CA" w:rsidRPr="00CA79D3" w:rsidRDefault="008D79CA" w:rsidP="008D79CA">
      <w:pPr>
        <w:numPr>
          <w:ilvl w:val="0"/>
          <w:numId w:val="50"/>
        </w:numPr>
        <w:spacing w:after="0" w:line="240" w:lineRule="auto"/>
        <w:rPr>
          <w:rFonts w:ascii="Times New Roman" w:eastAsia="Times New Roman" w:hAnsi="Times New Roman" w:cs="Times New Roman"/>
          <w:color w:val="000000"/>
          <w:sz w:val="24"/>
          <w:szCs w:val="24"/>
          <w:lang w:eastAsia="ru-RU"/>
        </w:rPr>
      </w:pPr>
      <w:r w:rsidRPr="00CA79D3">
        <w:rPr>
          <w:rFonts w:ascii="Times New Roman" w:eastAsia="Times New Roman" w:hAnsi="Times New Roman" w:cs="Times New Roman"/>
          <w:color w:val="000000"/>
          <w:sz w:val="24"/>
          <w:szCs w:val="24"/>
          <w:lang w:eastAsia="ru-RU"/>
        </w:rPr>
        <w:t>Информирование на индиви</w:t>
      </w:r>
      <w:r w:rsidRPr="00CA79D3">
        <w:rPr>
          <w:rFonts w:ascii="Times New Roman" w:eastAsia="Times New Roman" w:hAnsi="Times New Roman" w:cs="Times New Roman"/>
          <w:color w:val="000000"/>
          <w:sz w:val="24"/>
          <w:szCs w:val="24"/>
          <w:lang w:eastAsia="ru-RU"/>
        </w:rPr>
        <w:softHyphen/>
        <w:t>дуальных консультациях</w:t>
      </w:r>
    </w:p>
    <w:p w:rsidR="008D79CA" w:rsidRPr="00CA79D3" w:rsidRDefault="008D79CA" w:rsidP="008D79CA">
      <w:pPr>
        <w:numPr>
          <w:ilvl w:val="0"/>
          <w:numId w:val="50"/>
        </w:numPr>
        <w:spacing w:after="0" w:line="240" w:lineRule="auto"/>
        <w:rPr>
          <w:rFonts w:ascii="Times New Roman" w:eastAsia="Times New Roman" w:hAnsi="Times New Roman" w:cs="Times New Roman"/>
          <w:color w:val="000000"/>
          <w:sz w:val="24"/>
          <w:szCs w:val="24"/>
          <w:lang w:eastAsia="ru-RU"/>
        </w:rPr>
      </w:pPr>
      <w:r w:rsidRPr="00CA79D3">
        <w:rPr>
          <w:rFonts w:ascii="Times New Roman" w:eastAsia="Times New Roman" w:hAnsi="Times New Roman" w:cs="Times New Roman"/>
          <w:color w:val="000000"/>
          <w:sz w:val="24"/>
          <w:szCs w:val="24"/>
          <w:lang w:eastAsia="ru-RU"/>
        </w:rPr>
        <w:t>Проведение открытых показов образовательной деятельности с детьми для родителей и с родителями</w:t>
      </w:r>
    </w:p>
    <w:p w:rsidR="008D79CA" w:rsidRPr="00CA79D3" w:rsidRDefault="008D79CA" w:rsidP="008D79CA">
      <w:pPr>
        <w:numPr>
          <w:ilvl w:val="0"/>
          <w:numId w:val="51"/>
        </w:numPr>
        <w:spacing w:after="0" w:line="240" w:lineRule="auto"/>
        <w:rPr>
          <w:rFonts w:ascii="Times New Roman" w:eastAsia="Times New Roman" w:hAnsi="Times New Roman" w:cs="Times New Roman"/>
          <w:color w:val="000000"/>
          <w:sz w:val="24"/>
          <w:szCs w:val="24"/>
          <w:lang w:eastAsia="ru-RU"/>
        </w:rPr>
      </w:pPr>
      <w:r w:rsidRPr="00CA79D3">
        <w:rPr>
          <w:rFonts w:ascii="Times New Roman" w:eastAsia="Times New Roman" w:hAnsi="Times New Roman" w:cs="Times New Roman"/>
          <w:color w:val="000000"/>
          <w:sz w:val="24"/>
          <w:szCs w:val="24"/>
          <w:lang w:eastAsia="ru-RU"/>
        </w:rPr>
        <w:t>Общий информационный стенд, по</w:t>
      </w:r>
      <w:r w:rsidRPr="00CA79D3">
        <w:rPr>
          <w:rFonts w:ascii="Times New Roman" w:eastAsia="Times New Roman" w:hAnsi="Times New Roman" w:cs="Times New Roman"/>
          <w:color w:val="000000"/>
          <w:sz w:val="24"/>
          <w:szCs w:val="24"/>
          <w:lang w:eastAsia="ru-RU"/>
        </w:rPr>
        <w:softHyphen/>
        <w:t>мещенном в доступном для роди</w:t>
      </w:r>
      <w:r w:rsidRPr="00CA79D3">
        <w:rPr>
          <w:rFonts w:ascii="Times New Roman" w:eastAsia="Times New Roman" w:hAnsi="Times New Roman" w:cs="Times New Roman"/>
          <w:color w:val="000000"/>
          <w:sz w:val="24"/>
          <w:szCs w:val="24"/>
          <w:lang w:eastAsia="ru-RU"/>
        </w:rPr>
        <w:softHyphen/>
        <w:t>телей месте, например, в вести</w:t>
      </w:r>
      <w:r w:rsidRPr="00CA79D3">
        <w:rPr>
          <w:rFonts w:ascii="Times New Roman" w:eastAsia="Times New Roman" w:hAnsi="Times New Roman" w:cs="Times New Roman"/>
          <w:color w:val="000000"/>
          <w:sz w:val="24"/>
          <w:szCs w:val="24"/>
          <w:lang w:eastAsia="ru-RU"/>
        </w:rPr>
        <w:softHyphen/>
        <w:t>бюле ДОУ</w:t>
      </w:r>
    </w:p>
    <w:p w:rsidR="008D79CA" w:rsidRPr="00CA79D3" w:rsidRDefault="008D79CA" w:rsidP="008D79CA">
      <w:pPr>
        <w:numPr>
          <w:ilvl w:val="0"/>
          <w:numId w:val="51"/>
        </w:numPr>
        <w:spacing w:after="0" w:line="240" w:lineRule="auto"/>
        <w:rPr>
          <w:rFonts w:ascii="Times New Roman" w:eastAsia="Times New Roman" w:hAnsi="Times New Roman" w:cs="Times New Roman"/>
          <w:color w:val="000000"/>
          <w:sz w:val="24"/>
          <w:szCs w:val="24"/>
          <w:lang w:eastAsia="ru-RU"/>
        </w:rPr>
      </w:pPr>
      <w:r w:rsidRPr="00CA79D3">
        <w:rPr>
          <w:rFonts w:ascii="Times New Roman" w:eastAsia="Times New Roman" w:hAnsi="Times New Roman" w:cs="Times New Roman"/>
          <w:color w:val="000000"/>
          <w:sz w:val="24"/>
          <w:szCs w:val="24"/>
          <w:lang w:eastAsia="ru-RU"/>
        </w:rPr>
        <w:t>Памятки, листовки, буклеты, лепбуки</w:t>
      </w:r>
    </w:p>
    <w:p w:rsidR="008D79CA" w:rsidRPr="00CA79D3" w:rsidRDefault="008D79CA" w:rsidP="008D79CA">
      <w:pPr>
        <w:numPr>
          <w:ilvl w:val="0"/>
          <w:numId w:val="51"/>
        </w:numPr>
        <w:spacing w:after="0" w:line="240" w:lineRule="auto"/>
        <w:rPr>
          <w:rFonts w:ascii="Times New Roman" w:eastAsia="Times New Roman" w:hAnsi="Times New Roman" w:cs="Times New Roman"/>
          <w:color w:val="000000"/>
          <w:sz w:val="24"/>
          <w:szCs w:val="24"/>
          <w:lang w:eastAsia="ru-RU"/>
        </w:rPr>
      </w:pPr>
      <w:r w:rsidRPr="00CA79D3">
        <w:rPr>
          <w:rFonts w:ascii="Times New Roman" w:eastAsia="Times New Roman" w:hAnsi="Times New Roman" w:cs="Times New Roman"/>
          <w:color w:val="000000"/>
          <w:sz w:val="24"/>
          <w:szCs w:val="24"/>
          <w:lang w:eastAsia="ru-RU"/>
        </w:rPr>
        <w:t>Объявления об изменении в расписании образовательной деятельности, общих и ин</w:t>
      </w:r>
      <w:r w:rsidRPr="00CA79D3">
        <w:rPr>
          <w:rFonts w:ascii="Times New Roman" w:eastAsia="Times New Roman" w:hAnsi="Times New Roman" w:cs="Times New Roman"/>
          <w:color w:val="000000"/>
          <w:sz w:val="24"/>
          <w:szCs w:val="24"/>
          <w:lang w:eastAsia="ru-RU"/>
        </w:rPr>
        <w:softHyphen/>
        <w:t>дивидуальных консультациях, собраниях, проектах</w:t>
      </w:r>
    </w:p>
    <w:p w:rsidR="008D79CA" w:rsidRPr="00CA79D3" w:rsidRDefault="008D79CA" w:rsidP="008D79CA">
      <w:pPr>
        <w:numPr>
          <w:ilvl w:val="0"/>
          <w:numId w:val="51"/>
        </w:numPr>
        <w:spacing w:after="0" w:line="240" w:lineRule="auto"/>
        <w:rPr>
          <w:rFonts w:ascii="Times New Roman" w:eastAsia="Times New Roman" w:hAnsi="Times New Roman" w:cs="Times New Roman"/>
          <w:color w:val="000000"/>
          <w:sz w:val="24"/>
          <w:szCs w:val="24"/>
          <w:lang w:eastAsia="ru-RU"/>
        </w:rPr>
      </w:pPr>
      <w:r w:rsidRPr="00CA79D3">
        <w:rPr>
          <w:rFonts w:ascii="Times New Roman" w:eastAsia="Times New Roman" w:hAnsi="Times New Roman" w:cs="Times New Roman"/>
          <w:color w:val="000000"/>
          <w:sz w:val="24"/>
          <w:szCs w:val="24"/>
          <w:lang w:eastAsia="ru-RU"/>
        </w:rPr>
        <w:t>Устное информирование на  родительских собраниях, чтениях, семейных гостиных</w:t>
      </w:r>
    </w:p>
    <w:p w:rsidR="008D79CA" w:rsidRPr="00CA79D3" w:rsidRDefault="008D79CA" w:rsidP="008D79CA">
      <w:pPr>
        <w:numPr>
          <w:ilvl w:val="0"/>
          <w:numId w:val="52"/>
        </w:numPr>
        <w:spacing w:after="0" w:line="240" w:lineRule="auto"/>
        <w:rPr>
          <w:rFonts w:ascii="Times New Roman" w:eastAsia="Times New Roman" w:hAnsi="Times New Roman" w:cs="Times New Roman"/>
          <w:color w:val="000000"/>
          <w:sz w:val="24"/>
          <w:szCs w:val="24"/>
          <w:lang w:eastAsia="ru-RU"/>
        </w:rPr>
      </w:pPr>
      <w:r w:rsidRPr="00CA79D3">
        <w:rPr>
          <w:rFonts w:ascii="Times New Roman" w:eastAsia="Times New Roman" w:hAnsi="Times New Roman" w:cs="Times New Roman"/>
          <w:color w:val="000000"/>
          <w:sz w:val="24"/>
          <w:szCs w:val="24"/>
          <w:lang w:eastAsia="ru-RU"/>
        </w:rPr>
        <w:t>Проведение Дней открытые дверей</w:t>
      </w:r>
    </w:p>
    <w:p w:rsidR="008D79CA" w:rsidRPr="00CA79D3" w:rsidRDefault="008D79CA" w:rsidP="008D79CA">
      <w:pPr>
        <w:numPr>
          <w:ilvl w:val="0"/>
          <w:numId w:val="52"/>
        </w:numPr>
        <w:spacing w:after="0" w:line="240" w:lineRule="auto"/>
        <w:rPr>
          <w:rFonts w:ascii="Times New Roman" w:eastAsia="Times New Roman" w:hAnsi="Times New Roman" w:cs="Times New Roman"/>
          <w:color w:val="000000"/>
          <w:sz w:val="24"/>
          <w:szCs w:val="24"/>
          <w:lang w:eastAsia="ru-RU"/>
        </w:rPr>
      </w:pPr>
      <w:r w:rsidRPr="00CA79D3">
        <w:rPr>
          <w:rFonts w:ascii="Times New Roman" w:eastAsia="Times New Roman" w:hAnsi="Times New Roman" w:cs="Times New Roman"/>
          <w:color w:val="000000"/>
          <w:sz w:val="24"/>
          <w:szCs w:val="24"/>
          <w:lang w:eastAsia="ru-RU"/>
        </w:rPr>
        <w:t>Вечер вопросов и ответов и т.п.</w:t>
      </w:r>
    </w:p>
    <w:p w:rsidR="008D79CA" w:rsidRPr="00CA79D3" w:rsidRDefault="008D79CA" w:rsidP="008D79CA">
      <w:pPr>
        <w:spacing w:after="0" w:line="240" w:lineRule="auto"/>
        <w:rPr>
          <w:rFonts w:ascii="Arial" w:eastAsia="Times New Roman" w:hAnsi="Arial" w:cs="Arial"/>
          <w:color w:val="2B2B2B"/>
          <w:sz w:val="24"/>
          <w:szCs w:val="24"/>
          <w:shd w:val="clear" w:color="auto" w:fill="FFFFFF"/>
          <w:lang w:eastAsia="ru-RU"/>
        </w:rPr>
      </w:pP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11"/>
          <w:b/>
          <w:bCs/>
          <w:color w:val="000000"/>
          <w:u w:val="single"/>
        </w:rPr>
        <w:t>Цель взаимодействия</w:t>
      </w:r>
      <w:r w:rsidRPr="00CA79D3">
        <w:rPr>
          <w:rStyle w:val="c1"/>
          <w:color w:val="000000"/>
        </w:rPr>
        <w:t> – установление партнерских отношений участников педагогического процесса, приобщение родителей к жизни детского сада.</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1"/>
          <w:color w:val="000000"/>
        </w:rPr>
        <w:t>Новые подходы к взаимодействию педагогов и родителей: </w:t>
      </w:r>
      <w:r w:rsidRPr="00CA79D3">
        <w:rPr>
          <w:rStyle w:val="c4"/>
          <w:b/>
          <w:bCs/>
          <w:color w:val="000000"/>
        </w:rPr>
        <w:t>переход от сотрудничества по обмену информацией и пропаганды педагогических знаний к сотрудничеству как межличностному общению </w:t>
      </w:r>
      <w:r w:rsidRPr="00CA79D3">
        <w:rPr>
          <w:rStyle w:val="c1"/>
          <w:color w:val="000000"/>
        </w:rPr>
        <w:t>педагога с родителями диалогической направленности.</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1"/>
          <w:color w:val="000000"/>
        </w:rPr>
        <w:t>Свое взаимодействие с родителями реализую посредством разных форм. </w:t>
      </w:r>
      <w:r w:rsidRPr="00CA79D3">
        <w:rPr>
          <w:rStyle w:val="c4"/>
          <w:b/>
          <w:bCs/>
          <w:color w:val="000000"/>
        </w:rPr>
        <w:t>традиционные и нетрадиционные формы</w:t>
      </w:r>
      <w:r w:rsidRPr="00CA79D3">
        <w:rPr>
          <w:rStyle w:val="c1"/>
          <w:color w:val="000000"/>
        </w:rPr>
        <w:t>.</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4"/>
          <w:b/>
          <w:bCs/>
          <w:color w:val="000000"/>
        </w:rPr>
        <w:t>Традиционные формы </w:t>
      </w:r>
      <w:r w:rsidRPr="00CA79D3">
        <w:rPr>
          <w:rStyle w:val="c1"/>
          <w:color w:val="000000"/>
        </w:rPr>
        <w:t>существуют не одно десятилетие</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3"/>
          <w:i/>
          <w:iCs/>
          <w:color w:val="000000"/>
        </w:rPr>
        <w:t>коллективны</w:t>
      </w:r>
      <w:r w:rsidRPr="00CA79D3">
        <w:rPr>
          <w:rStyle w:val="c1"/>
          <w:color w:val="000000"/>
        </w:rPr>
        <w:t>е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3"/>
          <w:i/>
          <w:iCs/>
          <w:color w:val="000000"/>
        </w:rPr>
        <w:t>индивидуальные </w:t>
      </w:r>
      <w:r w:rsidRPr="00CA79D3">
        <w:rPr>
          <w:rStyle w:val="c1"/>
          <w:color w:val="000000"/>
        </w:rPr>
        <w:t>– индивидуальные консультации, беседы;</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3"/>
          <w:i/>
          <w:iCs/>
          <w:color w:val="000000"/>
        </w:rPr>
        <w:t>наглядные</w:t>
      </w:r>
      <w:r w:rsidRPr="00CA79D3">
        <w:rPr>
          <w:rStyle w:val="c1"/>
          <w:color w:val="000000"/>
        </w:rPr>
        <w:t> – папки-передвижки, стенды, ширмы, выставки, фото, дни открытых дверей.</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1"/>
          <w:color w:val="000000"/>
        </w:rPr>
        <w:t>Активно использую </w:t>
      </w:r>
      <w:r w:rsidRPr="00CA79D3">
        <w:rPr>
          <w:rStyle w:val="c4"/>
          <w:b/>
          <w:bCs/>
          <w:color w:val="000000"/>
        </w:rPr>
        <w:t>нетрадиционные формы</w:t>
      </w:r>
      <w:r w:rsidRPr="00CA79D3">
        <w:rPr>
          <w:rStyle w:val="c1"/>
          <w:color w:val="000000"/>
        </w:rPr>
        <w:t>:</w:t>
      </w:r>
    </w:p>
    <w:p w:rsidR="008D79CA" w:rsidRPr="00CA79D3" w:rsidRDefault="008D79CA" w:rsidP="008D79CA">
      <w:pPr>
        <w:pStyle w:val="c9"/>
        <w:shd w:val="clear" w:color="auto" w:fill="FFFFFF"/>
        <w:spacing w:before="0" w:beforeAutospacing="0" w:after="0" w:afterAutospacing="0"/>
        <w:ind w:firstLine="710"/>
        <w:jc w:val="both"/>
        <w:rPr>
          <w:rFonts w:ascii="Calibri" w:hAnsi="Calibri" w:cs="Calibri"/>
          <w:color w:val="000000"/>
        </w:rPr>
      </w:pPr>
      <w:r w:rsidRPr="00CA79D3">
        <w:rPr>
          <w:rStyle w:val="c3"/>
          <w:i/>
          <w:iCs/>
          <w:color w:val="000000"/>
        </w:rPr>
        <w:t>информационно-аналитические;</w:t>
      </w:r>
    </w:p>
    <w:p w:rsidR="008D79CA" w:rsidRPr="00CA79D3" w:rsidRDefault="008D79CA" w:rsidP="008D79CA">
      <w:pPr>
        <w:pStyle w:val="c9"/>
        <w:shd w:val="clear" w:color="auto" w:fill="FFFFFF"/>
        <w:spacing w:before="0" w:beforeAutospacing="0" w:after="0" w:afterAutospacing="0"/>
        <w:ind w:firstLine="710"/>
        <w:jc w:val="both"/>
        <w:rPr>
          <w:rFonts w:ascii="Calibri" w:hAnsi="Calibri" w:cs="Calibri"/>
          <w:color w:val="000000"/>
        </w:rPr>
      </w:pPr>
      <w:r w:rsidRPr="00CA79D3">
        <w:rPr>
          <w:rStyle w:val="c3"/>
          <w:i/>
          <w:iCs/>
          <w:color w:val="000000"/>
        </w:rPr>
        <w:t>досуговые;</w:t>
      </w:r>
    </w:p>
    <w:p w:rsidR="008D79CA" w:rsidRPr="00CA79D3" w:rsidRDefault="008D79CA" w:rsidP="008D79CA">
      <w:pPr>
        <w:pStyle w:val="c9"/>
        <w:shd w:val="clear" w:color="auto" w:fill="FFFFFF"/>
        <w:spacing w:before="0" w:beforeAutospacing="0" w:after="0" w:afterAutospacing="0"/>
        <w:ind w:firstLine="710"/>
        <w:jc w:val="both"/>
        <w:rPr>
          <w:rFonts w:ascii="Calibri" w:hAnsi="Calibri" w:cs="Calibri"/>
          <w:color w:val="000000"/>
        </w:rPr>
      </w:pPr>
      <w:r w:rsidRPr="00CA79D3">
        <w:rPr>
          <w:rStyle w:val="c3"/>
          <w:i/>
          <w:iCs/>
          <w:color w:val="000000"/>
        </w:rPr>
        <w:t>познавательные;</w:t>
      </w:r>
    </w:p>
    <w:p w:rsidR="008D79CA" w:rsidRPr="00CA79D3" w:rsidRDefault="008D79CA" w:rsidP="008D79CA">
      <w:pPr>
        <w:pStyle w:val="c9"/>
        <w:shd w:val="clear" w:color="auto" w:fill="FFFFFF"/>
        <w:spacing w:before="0" w:beforeAutospacing="0" w:after="0" w:afterAutospacing="0"/>
        <w:ind w:firstLine="710"/>
        <w:jc w:val="both"/>
        <w:rPr>
          <w:rFonts w:ascii="Calibri" w:hAnsi="Calibri" w:cs="Calibri"/>
          <w:color w:val="000000"/>
        </w:rPr>
      </w:pPr>
      <w:r w:rsidRPr="00CA79D3">
        <w:rPr>
          <w:rStyle w:val="c3"/>
          <w:i/>
          <w:iCs/>
          <w:color w:val="000000"/>
        </w:rPr>
        <w:t>наглядно-информационные формы.</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4"/>
          <w:b/>
          <w:bCs/>
          <w:color w:val="000000"/>
        </w:rPr>
        <w:t>Информационно-аналитические </w:t>
      </w:r>
      <w:r w:rsidRPr="00CA79D3">
        <w:rPr>
          <w:rStyle w:val="c1"/>
          <w:color w:val="000000"/>
        </w:rPr>
        <w:t>формы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4"/>
          <w:b/>
          <w:bCs/>
          <w:color w:val="000000"/>
        </w:rPr>
        <w:lastRenderedPageBreak/>
        <w:t>Досуговые формы </w:t>
      </w:r>
      <w:r w:rsidRPr="00CA79D3">
        <w:rPr>
          <w:rStyle w:val="c1"/>
          <w:color w:val="000000"/>
        </w:rPr>
        <w:t>–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комфорт в группе. Родители становятся более открытыми для общения.</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1"/>
          <w:color w:val="000000"/>
        </w:rPr>
        <w:t>К досуговым формам относятся различные праздники, например, «Встреча Нового года», «Масленица», «Праздник мам», «Праздник урожая», «Спортивный праздник с родителями», и др.</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1"/>
          <w:color w:val="000000"/>
        </w:rPr>
        <w:t>Суть </w:t>
      </w:r>
      <w:r w:rsidRPr="00CA79D3">
        <w:rPr>
          <w:rStyle w:val="c4"/>
          <w:b/>
          <w:bCs/>
          <w:color w:val="000000"/>
        </w:rPr>
        <w:t>познавательных форм </w:t>
      </w:r>
      <w:r w:rsidRPr="00CA79D3">
        <w:rPr>
          <w:rStyle w:val="c1"/>
          <w:color w:val="000000"/>
        </w:rPr>
        <w:t>–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Сюда относятся «КВН», «Педагогическое поле чудес», «Театральная пятница», «Педагогический случай», «Что, где когда?», «Круглый стол», «Ток-шоу», «Телефон доверия», «Викторины», и др. Для формирования у родителей навыков и умений воспитания ребенка также проводятся тренинги, практикумы, дискуссии.</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1"/>
          <w:color w:val="000000"/>
        </w:rPr>
        <w:t>О нетрадиционном проведении родительских собраний мы говорим в том случае, если педагог относится к родителям как к партнерам по общению, учитывает их опыт воспитания, потребности в знаниях, использует методы активизации.</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4"/>
          <w:b/>
          <w:bCs/>
          <w:color w:val="000000"/>
        </w:rPr>
        <w:t>Наглядно-информационные формы </w:t>
      </w:r>
      <w:r w:rsidRPr="00CA79D3">
        <w:rPr>
          <w:rStyle w:val="c1"/>
          <w:color w:val="000000"/>
        </w:rPr>
        <w:t>условно разделены на две подгруппы:</w:t>
      </w:r>
    </w:p>
    <w:p w:rsidR="008D79CA" w:rsidRPr="00CA79D3" w:rsidRDefault="008D79CA" w:rsidP="008D79CA">
      <w:pPr>
        <w:pStyle w:val="c9"/>
        <w:shd w:val="clear" w:color="auto" w:fill="FFFFFF"/>
        <w:spacing w:before="0" w:beforeAutospacing="0" w:after="0" w:afterAutospacing="0"/>
        <w:ind w:firstLine="710"/>
        <w:jc w:val="both"/>
        <w:rPr>
          <w:rFonts w:ascii="Calibri" w:hAnsi="Calibri" w:cs="Calibri"/>
          <w:color w:val="000000"/>
        </w:rPr>
      </w:pPr>
      <w:r w:rsidRPr="00CA79D3">
        <w:rPr>
          <w:rStyle w:val="c3"/>
          <w:i/>
          <w:iCs/>
          <w:color w:val="000000"/>
        </w:rPr>
        <w:t>информационно-ознакомительная;</w:t>
      </w:r>
    </w:p>
    <w:p w:rsidR="008D79CA" w:rsidRPr="00CA79D3" w:rsidRDefault="008D79CA" w:rsidP="008D79CA">
      <w:pPr>
        <w:pStyle w:val="c9"/>
        <w:shd w:val="clear" w:color="auto" w:fill="FFFFFF"/>
        <w:spacing w:before="0" w:beforeAutospacing="0" w:after="0" w:afterAutospacing="0"/>
        <w:ind w:firstLine="710"/>
        <w:jc w:val="both"/>
        <w:rPr>
          <w:rFonts w:ascii="Calibri" w:hAnsi="Calibri" w:cs="Calibri"/>
          <w:color w:val="000000"/>
        </w:rPr>
      </w:pPr>
      <w:r w:rsidRPr="00CA79D3">
        <w:rPr>
          <w:rStyle w:val="c3"/>
          <w:i/>
          <w:iCs/>
          <w:color w:val="000000"/>
        </w:rPr>
        <w:t>информационно-просветительская.</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1"/>
          <w:color w:val="000000"/>
        </w:rPr>
        <w:t>Наглядно-информационные формы в нетрадиционном звучании позволяют правильно оценить деятельность педагогов, пересмотреть методы и приемы семейного воспитания.</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4"/>
          <w:b/>
          <w:bCs/>
          <w:color w:val="000000"/>
        </w:rPr>
        <w:t>Задача информационно-ознакомительной формы </w:t>
      </w:r>
      <w:r w:rsidRPr="00CA79D3">
        <w:rPr>
          <w:rStyle w:val="c1"/>
          <w:color w:val="000000"/>
        </w:rPr>
        <w:t>–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Совместно с родителями оформляются коллажи при помощи современных технологий. К изготовлению слайд-шоу активно подключаются родители.</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1"/>
          <w:color w:val="000000"/>
        </w:rPr>
        <w:t>Одной из форм, проверенных временем, является </w:t>
      </w:r>
      <w:r w:rsidRPr="00CA79D3">
        <w:rPr>
          <w:rStyle w:val="c4"/>
          <w:b/>
          <w:bCs/>
          <w:color w:val="000000"/>
        </w:rPr>
        <w:t>подключение родителей к жизни ДОУ, организация их совместной деятельности с детьми</w:t>
      </w:r>
      <w:r w:rsidRPr="00CA79D3">
        <w:rPr>
          <w:rStyle w:val="c1"/>
          <w:color w:val="000000"/>
        </w:rPr>
        <w:t>. Так, родители разных профессий (швея, водитель, врач, библиотекарь, художник и т. д.) приходят в гости к дошкольникам. Проводят с ними беседы. Например, папа пожарный, или папа милиционер, мама врач знакомит воспитанников с особенностями своей профессии. Они принимают участие в разных занятиях с детьми, снимают мероприятия на камеру, предоставляют транспорт и др.</w:t>
      </w:r>
    </w:p>
    <w:p w:rsidR="008D79CA" w:rsidRPr="00CA79D3" w:rsidRDefault="008D79CA" w:rsidP="008D79CA">
      <w:pPr>
        <w:pStyle w:val="c6"/>
        <w:shd w:val="clear" w:color="auto" w:fill="FFFFFF"/>
        <w:spacing w:before="0" w:beforeAutospacing="0" w:after="0" w:afterAutospacing="0"/>
        <w:ind w:firstLine="708"/>
        <w:jc w:val="both"/>
        <w:rPr>
          <w:rFonts w:ascii="Calibri" w:hAnsi="Calibri" w:cs="Calibri"/>
          <w:color w:val="000000"/>
        </w:rPr>
      </w:pPr>
      <w:r w:rsidRPr="00CA79D3">
        <w:rPr>
          <w:rStyle w:val="c1"/>
          <w:color w:val="000000"/>
        </w:rPr>
        <w:t>Также родители привлекаются к субботникам, участвуют в озеленении территории ДОУ, возят дошкольников на представления.</w:t>
      </w:r>
    </w:p>
    <w:p w:rsidR="008D79CA" w:rsidRPr="00CA79D3" w:rsidRDefault="008D79CA" w:rsidP="008D79CA">
      <w:pPr>
        <w:pStyle w:val="c10"/>
        <w:shd w:val="clear" w:color="auto" w:fill="FFFFFF"/>
        <w:spacing w:before="0" w:beforeAutospacing="0" w:after="0" w:afterAutospacing="0"/>
        <w:jc w:val="both"/>
        <w:rPr>
          <w:rFonts w:ascii="Calibri" w:hAnsi="Calibri" w:cs="Calibri"/>
          <w:color w:val="000000"/>
        </w:rPr>
      </w:pPr>
      <w:r w:rsidRPr="00CA79D3">
        <w:rPr>
          <w:rStyle w:val="c0"/>
          <w:color w:val="000000"/>
          <w:shd w:val="clear" w:color="auto" w:fill="FFFFFF"/>
        </w:rPr>
        <w:t>Таким образом, 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В процессе разных форм используются методы активизации родителей и методы формирования педагогической рефлексии</w:t>
      </w:r>
      <w:r w:rsidRPr="00CA79D3">
        <w:rPr>
          <w:rStyle w:val="c2"/>
          <w:rFonts w:ascii="Calibri" w:hAnsi="Calibri" w:cs="Calibri"/>
          <w:color w:val="000000"/>
          <w:shd w:val="clear" w:color="auto" w:fill="FFFFFF"/>
        </w:rPr>
        <w:t>.</w:t>
      </w:r>
    </w:p>
    <w:p w:rsidR="008D79CA" w:rsidRPr="00C41682" w:rsidRDefault="008D79CA" w:rsidP="008D79CA">
      <w:pPr>
        <w:pStyle w:val="c13"/>
        <w:shd w:val="clear" w:color="auto" w:fill="FFFFFF"/>
        <w:spacing w:before="0" w:beforeAutospacing="0" w:after="0" w:afterAutospacing="0"/>
        <w:jc w:val="center"/>
        <w:rPr>
          <w:rFonts w:ascii="Calibri" w:hAnsi="Calibri" w:cs="Calibri"/>
          <w:b/>
          <w:color w:val="000000"/>
        </w:rPr>
      </w:pPr>
      <w:r w:rsidRPr="00C41682">
        <w:rPr>
          <w:rStyle w:val="c12"/>
          <w:b/>
          <w:color w:val="000000"/>
          <w:shd w:val="clear" w:color="auto" w:fill="FFFFFF"/>
        </w:rPr>
        <w:t>Главная цель всех видов форм взаимодействия ДОУ с семьей ‒ это доверительные отношения между детьми, родителями и педагогами, делиться своими проблемами и уметь их решать совместно.</w:t>
      </w:r>
    </w:p>
    <w:p w:rsidR="008D79CA" w:rsidRPr="00C41682" w:rsidRDefault="008D79CA" w:rsidP="008D79CA">
      <w:pPr>
        <w:spacing w:after="0" w:line="240" w:lineRule="auto"/>
        <w:jc w:val="center"/>
        <w:rPr>
          <w:rFonts w:ascii="Times New Roman" w:hAnsi="Times New Roman" w:cs="Times New Roman"/>
          <w:b/>
          <w:sz w:val="24"/>
          <w:szCs w:val="24"/>
        </w:rPr>
      </w:pPr>
    </w:p>
    <w:p w:rsidR="008D79CA" w:rsidRDefault="008D79CA" w:rsidP="00901FF6">
      <w:pPr>
        <w:spacing w:after="0" w:line="240" w:lineRule="auto"/>
        <w:jc w:val="center"/>
        <w:rPr>
          <w:rFonts w:ascii="Times New Roman" w:hAnsi="Times New Roman" w:cs="Times New Roman"/>
          <w:b/>
          <w:color w:val="000000" w:themeColor="text1"/>
          <w:sz w:val="28"/>
          <w:szCs w:val="28"/>
        </w:rPr>
      </w:pPr>
    </w:p>
    <w:p w:rsidR="008D79CA" w:rsidRDefault="008D79CA" w:rsidP="00901FF6">
      <w:pPr>
        <w:spacing w:after="0" w:line="240" w:lineRule="auto"/>
        <w:jc w:val="center"/>
        <w:rPr>
          <w:rFonts w:ascii="Times New Roman" w:hAnsi="Times New Roman" w:cs="Times New Roman"/>
          <w:b/>
          <w:color w:val="000000" w:themeColor="text1"/>
          <w:sz w:val="28"/>
          <w:szCs w:val="28"/>
        </w:rPr>
      </w:pPr>
    </w:p>
    <w:p w:rsidR="008D79CA" w:rsidRDefault="008D79C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bookmarkStart w:id="0" w:name="_GoBack"/>
      <w:bookmarkEnd w:id="0"/>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7E1E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ШПАРГАЛКА для педагогов</w:t>
      </w:r>
    </w:p>
    <w:p w:rsidR="007E1E7A" w:rsidRDefault="007E1E7A" w:rsidP="007E1E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Карта внутреннего аудита «Оценка качества организации РППС» </w:t>
      </w:r>
    </w:p>
    <w:p w:rsidR="007E1E7A" w:rsidRDefault="007E1E7A" w:rsidP="007E1E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____________________ группе на конец _____________- учебного года</w:t>
      </w:r>
    </w:p>
    <w:p w:rsidR="007E1E7A" w:rsidRDefault="007E1E7A" w:rsidP="007E1E7A">
      <w:pPr>
        <w:spacing w:after="0" w:line="240" w:lineRule="auto"/>
        <w:jc w:val="center"/>
        <w:rPr>
          <w:rFonts w:ascii="Times New Roman" w:hAnsi="Times New Roman" w:cs="Times New Roman"/>
          <w:b/>
          <w:sz w:val="24"/>
          <w:szCs w:val="24"/>
        </w:rPr>
      </w:pPr>
    </w:p>
    <w:tbl>
      <w:tblPr>
        <w:tblStyle w:val="a7"/>
        <w:tblW w:w="15905" w:type="dxa"/>
        <w:tblInd w:w="-176" w:type="dxa"/>
        <w:tblLayout w:type="fixed"/>
        <w:tblLook w:val="04A0" w:firstRow="1" w:lastRow="0" w:firstColumn="1" w:lastColumn="0" w:noHBand="0" w:noVBand="1"/>
      </w:tblPr>
      <w:tblGrid>
        <w:gridCol w:w="2411"/>
        <w:gridCol w:w="567"/>
        <w:gridCol w:w="3969"/>
        <w:gridCol w:w="5670"/>
        <w:gridCol w:w="992"/>
        <w:gridCol w:w="2296"/>
      </w:tblGrid>
      <w:tr w:rsidR="007E1E7A" w:rsidRPr="00470E73" w:rsidTr="00973DFC">
        <w:trPr>
          <w:trHeight w:val="134"/>
        </w:trPr>
        <w:tc>
          <w:tcPr>
            <w:tcW w:w="2411" w:type="dxa"/>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t>Требования к РППС</w:t>
            </w:r>
          </w:p>
        </w:tc>
        <w:tc>
          <w:tcPr>
            <w:tcW w:w="4536" w:type="dxa"/>
            <w:gridSpan w:val="2"/>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t>Индикаторы</w:t>
            </w:r>
          </w:p>
        </w:tc>
        <w:tc>
          <w:tcPr>
            <w:tcW w:w="5670" w:type="dxa"/>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t>Показатели</w:t>
            </w:r>
          </w:p>
        </w:tc>
        <w:tc>
          <w:tcPr>
            <w:tcW w:w="992" w:type="dxa"/>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t>Оценка</w:t>
            </w:r>
          </w:p>
        </w:tc>
        <w:tc>
          <w:tcPr>
            <w:tcW w:w="2296" w:type="dxa"/>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t>Самооценка</w:t>
            </w:r>
          </w:p>
        </w:tc>
      </w:tr>
      <w:tr w:rsidR="007E1E7A" w:rsidRPr="00470E73" w:rsidTr="00973DFC">
        <w:trPr>
          <w:trHeight w:val="3456"/>
        </w:trPr>
        <w:tc>
          <w:tcPr>
            <w:tcW w:w="2411" w:type="dxa"/>
            <w:vMerge w:val="restart"/>
          </w:tcPr>
          <w:p w:rsidR="007E1E7A" w:rsidRPr="00470E73" w:rsidRDefault="007E1E7A" w:rsidP="00973DFC">
            <w:pPr>
              <w:rPr>
                <w:rFonts w:ascii="Times New Roman" w:hAnsi="Times New Roman" w:cs="Times New Roman"/>
                <w:b/>
                <w:sz w:val="20"/>
                <w:szCs w:val="20"/>
              </w:rPr>
            </w:pPr>
            <w:r w:rsidRPr="00470E73">
              <w:rPr>
                <w:rFonts w:ascii="Times New Roman" w:hAnsi="Times New Roman" w:cs="Times New Roman"/>
                <w:b/>
                <w:sz w:val="20"/>
                <w:szCs w:val="20"/>
              </w:rPr>
              <w:t>1.Насыщенность РППС</w:t>
            </w:r>
          </w:p>
        </w:tc>
        <w:tc>
          <w:tcPr>
            <w:tcW w:w="4536" w:type="dxa"/>
            <w:gridSpan w:val="2"/>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пространств (центров), обеспечивающих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в группе не менее 8 пространств (для упражнений в практической жизни, игрового, сенсорного развития, математического развития, речевого развития, формирования представлений об основах естествознания и культуры, лаборатория для экспериментирования, в том числе с песком и водой, художественного творчества, чтения и отдыха (уединения), конструирования…) в соответствии с ООП ДОУ.</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в группе 4-6 пространств, частично обеспечивающих игровую, познавательную, исследовательскую и творческую активность воспитанников. Неполное соответствие ООП ДОУ</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Отсутствие или минимальное зонирование (2-3 пространства), слабо обеспечивающих игровую, познавательную, исследовательскую и творческую активность всех воспитанников, экспериментирование. Не соответствие ООП ДОУ</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411" w:type="dxa"/>
            <w:vMerge/>
          </w:tcPr>
          <w:p w:rsidR="007E1E7A" w:rsidRPr="00470E73" w:rsidRDefault="007E1E7A" w:rsidP="00973DFC">
            <w:pPr>
              <w:jc w:val="center"/>
              <w:rPr>
                <w:rFonts w:ascii="Times New Roman" w:hAnsi="Times New Roman" w:cs="Times New Roman"/>
                <w:sz w:val="20"/>
                <w:szCs w:val="20"/>
              </w:rPr>
            </w:pPr>
          </w:p>
        </w:tc>
        <w:tc>
          <w:tcPr>
            <w:tcW w:w="4536" w:type="dxa"/>
            <w:gridSpan w:val="2"/>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Наличие пространств, обеспечивающих двигательную активность, в том числе развитие крупной моторики</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пространства для двигательной активности, развития крупной моторики с соответствующим спортивным и игровым оборудованием, спортивными сооружениями.</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пространства для двигательной активности, развития крупной моторики с минимальным набором спортивного и игрового оборудования.</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Отсутствие пространства для двигательной активности, развития крупной моторики с минимальным набором спортивного и игрового оборудования.</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411" w:type="dxa"/>
            <w:vMerge/>
          </w:tcPr>
          <w:p w:rsidR="007E1E7A" w:rsidRPr="00470E73" w:rsidRDefault="007E1E7A" w:rsidP="00973DFC">
            <w:pPr>
              <w:jc w:val="center"/>
              <w:rPr>
                <w:rFonts w:ascii="Times New Roman" w:hAnsi="Times New Roman" w:cs="Times New Roman"/>
                <w:sz w:val="20"/>
                <w:szCs w:val="20"/>
              </w:rPr>
            </w:pPr>
          </w:p>
        </w:tc>
        <w:tc>
          <w:tcPr>
            <w:tcW w:w="4536" w:type="dxa"/>
            <w:gridSpan w:val="2"/>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Наличие пространств, материалов, обеспечивающих развитие мелкой моторики</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пространств, материалов для развития мелкой  моторики в соответствии с ООП ДОУ</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 xml:space="preserve">Минимальный набор  материалов для развития мелкой  моторики </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 xml:space="preserve">Отсутствие пространства и   материалов для развития мелкой  моторики </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411" w:type="dxa"/>
            <w:vMerge/>
          </w:tcPr>
          <w:p w:rsidR="007E1E7A" w:rsidRPr="00470E73" w:rsidRDefault="007E1E7A" w:rsidP="00973DFC">
            <w:pPr>
              <w:jc w:val="center"/>
              <w:rPr>
                <w:rFonts w:ascii="Times New Roman" w:hAnsi="Times New Roman" w:cs="Times New Roman"/>
                <w:sz w:val="20"/>
                <w:szCs w:val="20"/>
              </w:rPr>
            </w:pPr>
          </w:p>
        </w:tc>
        <w:tc>
          <w:tcPr>
            <w:tcW w:w="4536" w:type="dxa"/>
            <w:gridSpan w:val="2"/>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Планирование подвижных игр, активной деятельности</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 xml:space="preserve">Педагоги планируют подвижные игры, активную деятельность, направленную на развитие крупной и мелкой моторики (планы </w:t>
            </w:r>
            <w:r w:rsidRPr="00470E73">
              <w:rPr>
                <w:rFonts w:ascii="Times New Roman" w:hAnsi="Times New Roman" w:cs="Times New Roman"/>
                <w:sz w:val="20"/>
                <w:szCs w:val="20"/>
              </w:rPr>
              <w:lastRenderedPageBreak/>
              <w:t>педагогов). Дети старшего возраста проявляют инициативу в проведении подвижных игр</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В планах педагогов отведено место и планируются подвижные игры, но не регулярно, не прослеживается разнообразия, либо игры не соответствуют возрасту детей. Инициатором подвижных игр являются только педагоги</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Подвижные игры не планируются, проводятся нерегулярно. Инициатором подвижных игр являются только педагоги</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lastRenderedPageBreak/>
              <w:t>2 баллы</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411" w:type="dxa"/>
            <w:vMerge/>
          </w:tcPr>
          <w:p w:rsidR="007E1E7A" w:rsidRPr="00470E73" w:rsidRDefault="007E1E7A" w:rsidP="00973DFC">
            <w:pPr>
              <w:jc w:val="center"/>
              <w:rPr>
                <w:rFonts w:ascii="Times New Roman" w:hAnsi="Times New Roman" w:cs="Times New Roman"/>
                <w:sz w:val="20"/>
                <w:szCs w:val="20"/>
              </w:rPr>
            </w:pPr>
          </w:p>
        </w:tc>
        <w:tc>
          <w:tcPr>
            <w:tcW w:w="4536" w:type="dxa"/>
            <w:gridSpan w:val="2"/>
            <w:vMerge w:val="restart"/>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Обеспечение возможности самовыражения детей</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материалов и предметов, полностью подготовленных для продуктивной деятельности, есть места размещения продуктов деятельности детьми</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Минимальное наличие материалов, место их размещения вне доступа детей, детям приходится обращаться к педагогу.</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Отсутствие материалов для продуктивной деятельности</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411" w:type="dxa"/>
            <w:vMerge/>
          </w:tcPr>
          <w:p w:rsidR="007E1E7A" w:rsidRPr="00470E73" w:rsidRDefault="007E1E7A" w:rsidP="00973DFC">
            <w:pPr>
              <w:jc w:val="center"/>
              <w:rPr>
                <w:rFonts w:ascii="Times New Roman" w:hAnsi="Times New Roman" w:cs="Times New Roman"/>
                <w:sz w:val="20"/>
                <w:szCs w:val="20"/>
              </w:rPr>
            </w:pPr>
          </w:p>
        </w:tc>
        <w:tc>
          <w:tcPr>
            <w:tcW w:w="4536" w:type="dxa"/>
            <w:gridSpan w:val="2"/>
            <w:vMerge/>
          </w:tcPr>
          <w:p w:rsidR="007E1E7A" w:rsidRPr="00470E73" w:rsidRDefault="007E1E7A" w:rsidP="00973DFC">
            <w:pPr>
              <w:jc w:val="center"/>
              <w:rPr>
                <w:rFonts w:ascii="Times New Roman" w:hAnsi="Times New Roman" w:cs="Times New Roman"/>
                <w:sz w:val="20"/>
                <w:szCs w:val="20"/>
              </w:rPr>
            </w:pP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материалов и предметов для организации театрализованной деятельности, изготовления атрибутов детьми. Наличие работ детей (рисунки, макеты, атрибуты) для игр детей.</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Минимальное наличие материалов для организации театрализованной деятельности, не отведено место, детям приходится обращаться к педагогу.</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Отсутствие готовых материалов и оборудования для театрализованной деятельности.</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p w:rsidR="007E1E7A" w:rsidRPr="00470E73" w:rsidRDefault="007E1E7A" w:rsidP="00973DFC">
            <w:pPr>
              <w:rPr>
                <w:rFonts w:ascii="Times New Roman" w:hAnsi="Times New Roman" w:cs="Times New Roman"/>
                <w:sz w:val="20"/>
                <w:szCs w:val="20"/>
              </w:rPr>
            </w:pP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12617" w:type="dxa"/>
            <w:gridSpan w:val="4"/>
          </w:tcPr>
          <w:p w:rsidR="007E1E7A" w:rsidRDefault="007E1E7A" w:rsidP="00973DFC">
            <w:pPr>
              <w:jc w:val="right"/>
              <w:rPr>
                <w:rFonts w:ascii="Times New Roman" w:hAnsi="Times New Roman" w:cs="Times New Roman"/>
                <w:b/>
                <w:sz w:val="20"/>
                <w:szCs w:val="20"/>
              </w:rPr>
            </w:pPr>
            <w:r w:rsidRPr="00470E73">
              <w:rPr>
                <w:rFonts w:ascii="Times New Roman" w:hAnsi="Times New Roman" w:cs="Times New Roman"/>
                <w:b/>
                <w:sz w:val="20"/>
                <w:szCs w:val="20"/>
              </w:rPr>
              <w:t>ИТОГО по насыщенности:</w:t>
            </w:r>
          </w:p>
          <w:p w:rsidR="007E1E7A"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0-4 балла – низкий уровень</w:t>
            </w:r>
          </w:p>
          <w:p w:rsidR="007E1E7A"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5-9 баллов – средний уровень</w:t>
            </w:r>
          </w:p>
          <w:p w:rsidR="007E1E7A" w:rsidRPr="00470E73"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 xml:space="preserve">10-12 баллов – высокий уровень </w:t>
            </w:r>
          </w:p>
        </w:tc>
        <w:tc>
          <w:tcPr>
            <w:tcW w:w="992" w:type="dxa"/>
          </w:tcPr>
          <w:p w:rsidR="007E1E7A" w:rsidRPr="007E7821" w:rsidRDefault="007E1E7A" w:rsidP="00973DFC">
            <w:pPr>
              <w:jc w:val="center"/>
              <w:rPr>
                <w:rFonts w:ascii="Times New Roman" w:hAnsi="Times New Roman" w:cs="Times New Roman"/>
                <w:b/>
                <w:sz w:val="20"/>
                <w:szCs w:val="20"/>
              </w:rPr>
            </w:pPr>
            <w:r w:rsidRPr="007E7821">
              <w:rPr>
                <w:rFonts w:ascii="Times New Roman" w:hAnsi="Times New Roman" w:cs="Times New Roman"/>
                <w:b/>
                <w:sz w:val="20"/>
                <w:szCs w:val="20"/>
              </w:rPr>
              <w:t>0-12 баллов</w:t>
            </w:r>
          </w:p>
        </w:tc>
        <w:tc>
          <w:tcPr>
            <w:tcW w:w="2296" w:type="dxa"/>
          </w:tcPr>
          <w:p w:rsidR="007E1E7A" w:rsidRDefault="007E1E7A" w:rsidP="00973DFC">
            <w:pPr>
              <w:jc w:val="center"/>
              <w:rPr>
                <w:rFonts w:ascii="Times New Roman" w:hAnsi="Times New Roman" w:cs="Times New Roman"/>
                <w:sz w:val="20"/>
                <w:szCs w:val="20"/>
              </w:rPr>
            </w:pPr>
            <w:r>
              <w:rPr>
                <w:rFonts w:ascii="Times New Roman" w:hAnsi="Times New Roman" w:cs="Times New Roman"/>
                <w:sz w:val="20"/>
                <w:szCs w:val="20"/>
              </w:rPr>
              <w:t>Баллов______</w:t>
            </w:r>
          </w:p>
          <w:p w:rsidR="007E1E7A" w:rsidRPr="00470E73" w:rsidRDefault="007E1E7A" w:rsidP="00973DFC">
            <w:pPr>
              <w:jc w:val="center"/>
              <w:rPr>
                <w:rFonts w:ascii="Times New Roman" w:hAnsi="Times New Roman" w:cs="Times New Roman"/>
                <w:sz w:val="20"/>
                <w:szCs w:val="20"/>
              </w:rPr>
            </w:pPr>
            <w:r>
              <w:rPr>
                <w:rFonts w:ascii="Times New Roman" w:hAnsi="Times New Roman" w:cs="Times New Roman"/>
                <w:sz w:val="20"/>
                <w:szCs w:val="20"/>
              </w:rPr>
              <w:t>Уровень_______</w:t>
            </w:r>
          </w:p>
        </w:tc>
      </w:tr>
      <w:tr w:rsidR="007E1E7A" w:rsidRPr="00470E73" w:rsidTr="00973DFC">
        <w:trPr>
          <w:trHeight w:val="72"/>
        </w:trPr>
        <w:tc>
          <w:tcPr>
            <w:tcW w:w="2978" w:type="dxa"/>
            <w:gridSpan w:val="2"/>
          </w:tcPr>
          <w:p w:rsidR="007E1E7A" w:rsidRPr="00470E73" w:rsidRDefault="007E1E7A" w:rsidP="00973DFC">
            <w:pPr>
              <w:rPr>
                <w:rFonts w:ascii="Times New Roman" w:hAnsi="Times New Roman" w:cs="Times New Roman"/>
                <w:b/>
                <w:sz w:val="20"/>
                <w:szCs w:val="20"/>
              </w:rPr>
            </w:pPr>
            <w:r w:rsidRPr="00470E73">
              <w:rPr>
                <w:rFonts w:ascii="Times New Roman" w:hAnsi="Times New Roman" w:cs="Times New Roman"/>
                <w:b/>
                <w:sz w:val="20"/>
                <w:szCs w:val="20"/>
              </w:rPr>
              <w:t>2.Трансформируемость пространства</w:t>
            </w: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Предметы среды легкие и безопасные, могут быть перенесены, переставлены самими детьми (столы, стулья, мягкие и игровые модули, коврики, ширмы, макеты …)</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50 - 80% детского оборудования (кроме стеллажей) могут быть перенесены самими детьми.</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30 – 50% детского оборудования (кроме стеллажей) могут быть перенесены самими детьми.</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Отсутствие предметов и оборудования, которые дети могли бы переносить. Отсутствие деятельности педагогов по трансформируемости среды</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978" w:type="dxa"/>
            <w:gridSpan w:val="2"/>
            <w:vMerge w:val="restart"/>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lastRenderedPageBreak/>
              <w:t>2.1Трансформируемость самим ребенком</w:t>
            </w:r>
          </w:p>
          <w:p w:rsidR="007E1E7A" w:rsidRPr="00470E73" w:rsidRDefault="007E1E7A" w:rsidP="00973DFC">
            <w:pPr>
              <w:jc w:val="center"/>
              <w:rPr>
                <w:rFonts w:ascii="Times New Roman" w:hAnsi="Times New Roman" w:cs="Times New Roman"/>
                <w:sz w:val="20"/>
                <w:szCs w:val="20"/>
              </w:rPr>
            </w:pP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Наличие возможности у детей выделить пространство для индивидуальной, парной, совместной игры, другой деятельности (мягкие игровые модули, ширмы, коврики…)</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мягких и игровых модулей, ковриков, ширм, коробочек, тканей, макетов. Свободное использование детьми оборудования для организации своих пространств.</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Частичная доступность. Редкая организация детьми своих пространств.</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Деятельность детей проходит только в общем пространстве, без специальной организации по интересам.</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p w:rsidR="007E1E7A" w:rsidRPr="00470E73" w:rsidRDefault="007E1E7A" w:rsidP="00973DFC">
            <w:pPr>
              <w:rPr>
                <w:rFonts w:ascii="Times New Roman" w:hAnsi="Times New Roman" w:cs="Times New Roman"/>
                <w:sz w:val="20"/>
                <w:szCs w:val="20"/>
              </w:rPr>
            </w:pP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978" w:type="dxa"/>
            <w:gridSpan w:val="2"/>
            <w:vMerge/>
          </w:tcPr>
          <w:p w:rsidR="007E1E7A" w:rsidRPr="00470E73" w:rsidRDefault="007E1E7A" w:rsidP="00973DFC">
            <w:pPr>
              <w:jc w:val="center"/>
              <w:rPr>
                <w:rFonts w:ascii="Times New Roman" w:hAnsi="Times New Roman" w:cs="Times New Roman"/>
                <w:sz w:val="20"/>
                <w:szCs w:val="20"/>
              </w:rPr>
            </w:pP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Наличие возможности легкого преобразования игровой, продуктивной, прочей деятельности, самостоятельной организации игры: доступность атрибутов, материалов для различных видов деятельности</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и доступность атрибутов и материалов для разных видов деятельности. Активное их использование детьми.</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Частичная доступность.</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Отсутствие возможности  преобразования игровой, продуктивной, прочей деятельности, самостоятельной организации игры</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978" w:type="dxa"/>
            <w:gridSpan w:val="2"/>
            <w:vMerge/>
          </w:tcPr>
          <w:p w:rsidR="007E1E7A" w:rsidRPr="00470E73" w:rsidRDefault="007E1E7A" w:rsidP="00973DFC">
            <w:pPr>
              <w:jc w:val="center"/>
              <w:rPr>
                <w:rFonts w:ascii="Times New Roman" w:hAnsi="Times New Roman" w:cs="Times New Roman"/>
                <w:sz w:val="20"/>
                <w:szCs w:val="20"/>
              </w:rPr>
            </w:pP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Возможность у детей самостоятельно размещать продукты своей деятельности (доступные места и способы крепления)</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Работы детей оформлены и размещены детьми самостоятельно с незначительной помощью педагога.</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Работы оформлены и размещены исключительно педагогом.</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Работы не оформляются и не выставляются.</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978" w:type="dxa"/>
            <w:gridSpan w:val="2"/>
            <w:vMerge w:val="restart"/>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t>2.2Трансформируемость педагогами</w:t>
            </w:r>
          </w:p>
          <w:p w:rsidR="007E1E7A" w:rsidRPr="00470E73" w:rsidRDefault="007E1E7A" w:rsidP="00973DFC">
            <w:pPr>
              <w:jc w:val="center"/>
              <w:rPr>
                <w:rFonts w:ascii="Times New Roman" w:hAnsi="Times New Roman" w:cs="Times New Roman"/>
                <w:sz w:val="20"/>
                <w:szCs w:val="20"/>
              </w:rPr>
            </w:pP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Наличие места для презентации работ детей, как плоскостных (изображений), так и объемных (модели, поделки, макеты, конструкции)</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Организовано минимум два места для размещения детских работ.</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Организовано одно место.</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Таких мест нет, либо это одномоментная выставка работ детей для посетителей</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978" w:type="dxa"/>
            <w:gridSpan w:val="2"/>
            <w:vMerge/>
          </w:tcPr>
          <w:p w:rsidR="007E1E7A" w:rsidRPr="00470E73" w:rsidRDefault="007E1E7A" w:rsidP="00973DFC">
            <w:pPr>
              <w:jc w:val="center"/>
              <w:rPr>
                <w:rFonts w:ascii="Times New Roman" w:hAnsi="Times New Roman" w:cs="Times New Roman"/>
                <w:sz w:val="20"/>
                <w:szCs w:val="20"/>
              </w:rPr>
            </w:pP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Наличие и поддержание в рабочем состоянии материалов и атрибутов для легкой трансформации среды детьми (стеллажи, контейнеры для материалов и атрибутов, наличие предметов для продуктивной деятельности)</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При организации деятельности дети не обращаются к педагогам за материалами и атрибутами, большинство из них доступны детям для самостоятельного пользования.</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Есть обращения детей, педагоги достают атрибуты и оборудование с закрытых или малодоступных полок.</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Отсутствие доступных детям полок и материалов. Все – по запросу педагогу.</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p w:rsidR="007E1E7A" w:rsidRPr="00470E73" w:rsidRDefault="007E1E7A" w:rsidP="00973DFC">
            <w:pPr>
              <w:rPr>
                <w:rFonts w:ascii="Times New Roman" w:hAnsi="Times New Roman" w:cs="Times New Roman"/>
                <w:sz w:val="20"/>
                <w:szCs w:val="20"/>
              </w:rPr>
            </w:pP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978" w:type="dxa"/>
            <w:gridSpan w:val="2"/>
            <w:vMerge/>
          </w:tcPr>
          <w:p w:rsidR="007E1E7A" w:rsidRPr="00470E73" w:rsidRDefault="007E1E7A" w:rsidP="00973DFC">
            <w:pPr>
              <w:jc w:val="center"/>
              <w:rPr>
                <w:rFonts w:ascii="Times New Roman" w:hAnsi="Times New Roman" w:cs="Times New Roman"/>
                <w:sz w:val="20"/>
                <w:szCs w:val="20"/>
              </w:rPr>
            </w:pP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Педагоги анализируют и вносят изменения в среду не реже 2 – 3 раз в месяц, что отражено в планировании</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Есть план работы педагога, в котором осуществляется планирование изменений среды.</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Работа по изменению среды проводится спонтанно, не фиксируется в плане или фиксируется частично.</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lastRenderedPageBreak/>
              <w:t>Работа по изменению среды в течение года фрагментарна, практически отсутствует</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lastRenderedPageBreak/>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lastRenderedPageBreak/>
              <w:t>0 баллов</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12617" w:type="dxa"/>
            <w:gridSpan w:val="4"/>
          </w:tcPr>
          <w:p w:rsidR="007E1E7A" w:rsidRDefault="007E1E7A" w:rsidP="00973DFC">
            <w:pPr>
              <w:jc w:val="right"/>
              <w:rPr>
                <w:rFonts w:ascii="Times New Roman" w:hAnsi="Times New Roman" w:cs="Times New Roman"/>
                <w:b/>
                <w:sz w:val="20"/>
                <w:szCs w:val="20"/>
              </w:rPr>
            </w:pPr>
            <w:r w:rsidRPr="00470E73">
              <w:rPr>
                <w:rFonts w:ascii="Times New Roman" w:hAnsi="Times New Roman" w:cs="Times New Roman"/>
                <w:b/>
                <w:sz w:val="20"/>
                <w:szCs w:val="20"/>
              </w:rPr>
              <w:lastRenderedPageBreak/>
              <w:t>ИТОГО по трансформируемости:</w:t>
            </w:r>
          </w:p>
          <w:p w:rsidR="007E1E7A"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0 – 5 баллов – низкий уровень</w:t>
            </w:r>
          </w:p>
          <w:p w:rsidR="007E1E7A"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6-10 баллов – средний уровень</w:t>
            </w:r>
          </w:p>
          <w:p w:rsidR="007E1E7A" w:rsidRPr="00470E73"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11-14 баллов – высокий уровень</w:t>
            </w:r>
          </w:p>
        </w:tc>
        <w:tc>
          <w:tcPr>
            <w:tcW w:w="992" w:type="dxa"/>
          </w:tcPr>
          <w:p w:rsidR="007E1E7A" w:rsidRPr="008D736C" w:rsidRDefault="007E1E7A" w:rsidP="00973DFC">
            <w:pPr>
              <w:jc w:val="center"/>
              <w:rPr>
                <w:rFonts w:ascii="Times New Roman" w:hAnsi="Times New Roman" w:cs="Times New Roman"/>
                <w:b/>
                <w:sz w:val="20"/>
                <w:szCs w:val="20"/>
              </w:rPr>
            </w:pPr>
            <w:r w:rsidRPr="008D736C">
              <w:rPr>
                <w:rFonts w:ascii="Times New Roman" w:hAnsi="Times New Roman" w:cs="Times New Roman"/>
                <w:b/>
                <w:sz w:val="20"/>
                <w:szCs w:val="20"/>
              </w:rPr>
              <w:t>0-14 баллов</w:t>
            </w:r>
          </w:p>
        </w:tc>
        <w:tc>
          <w:tcPr>
            <w:tcW w:w="2296" w:type="dxa"/>
          </w:tcPr>
          <w:p w:rsidR="007E1E7A" w:rsidRDefault="007E1E7A" w:rsidP="00973DFC">
            <w:pPr>
              <w:jc w:val="center"/>
              <w:rPr>
                <w:rFonts w:ascii="Times New Roman" w:hAnsi="Times New Roman" w:cs="Times New Roman"/>
                <w:sz w:val="20"/>
                <w:szCs w:val="20"/>
              </w:rPr>
            </w:pPr>
            <w:r>
              <w:rPr>
                <w:rFonts w:ascii="Times New Roman" w:hAnsi="Times New Roman" w:cs="Times New Roman"/>
                <w:sz w:val="20"/>
                <w:szCs w:val="20"/>
              </w:rPr>
              <w:t>Баллов_____________</w:t>
            </w:r>
          </w:p>
          <w:p w:rsidR="007E1E7A" w:rsidRPr="00470E73" w:rsidRDefault="007E1E7A" w:rsidP="00973DFC">
            <w:pPr>
              <w:jc w:val="center"/>
              <w:rPr>
                <w:rFonts w:ascii="Times New Roman" w:hAnsi="Times New Roman" w:cs="Times New Roman"/>
                <w:sz w:val="20"/>
                <w:szCs w:val="20"/>
              </w:rPr>
            </w:pPr>
            <w:r>
              <w:rPr>
                <w:rFonts w:ascii="Times New Roman" w:hAnsi="Times New Roman" w:cs="Times New Roman"/>
                <w:sz w:val="20"/>
                <w:szCs w:val="20"/>
              </w:rPr>
              <w:t>Уровень_________</w:t>
            </w:r>
          </w:p>
        </w:tc>
      </w:tr>
      <w:tr w:rsidR="007E1E7A" w:rsidRPr="00470E73" w:rsidTr="00973DFC">
        <w:trPr>
          <w:trHeight w:val="72"/>
        </w:trPr>
        <w:tc>
          <w:tcPr>
            <w:tcW w:w="2978" w:type="dxa"/>
            <w:gridSpan w:val="2"/>
            <w:vMerge w:val="restart"/>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t>3.Полифункциональность РППС и материалов</w:t>
            </w: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Наличие в группе полифункциональных (не обладающих жестко закрепленным способом употребления) предметов, в том числе природных материалов, предметов-заместителей</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детской мебели, матов, ширм, подушек, ковриков, крупных модулей, конструкторов, макетов, природных материалов, предметов-заместителей, доступных детям.</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Незначительное количество полифункциональных предметов. Редкое их использование.</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Отсутствие полифункциональных предметов</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978" w:type="dxa"/>
            <w:gridSpan w:val="2"/>
            <w:vMerge/>
          </w:tcPr>
          <w:p w:rsidR="007E1E7A" w:rsidRPr="00470E73" w:rsidRDefault="007E1E7A" w:rsidP="00973DFC">
            <w:pPr>
              <w:jc w:val="center"/>
              <w:rPr>
                <w:rFonts w:ascii="Times New Roman" w:hAnsi="Times New Roman" w:cs="Times New Roman"/>
                <w:sz w:val="20"/>
                <w:szCs w:val="20"/>
              </w:rPr>
            </w:pP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Возможность разнообразного использования различных составляющих предметной среды, например, матов, мебели, ширм и т.п.</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Выделено время в режиме дня и регламенте образовательной деятельности для свободной игры или другой деятельности детей с использованием полифункциональных материалов (от 25 до 45 минут и больше). Разнообразное использование их детьми.</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В режиме дня и регламенте образовательной деятельности выделено незначительное время (15-20 минут) для свободной игры и другой деятельности.</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Не выделено время.</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12617" w:type="dxa"/>
            <w:gridSpan w:val="4"/>
          </w:tcPr>
          <w:p w:rsidR="007E1E7A" w:rsidRDefault="007E1E7A" w:rsidP="00973DFC">
            <w:pPr>
              <w:jc w:val="right"/>
              <w:rPr>
                <w:rFonts w:ascii="Times New Roman" w:hAnsi="Times New Roman" w:cs="Times New Roman"/>
                <w:b/>
                <w:sz w:val="20"/>
                <w:szCs w:val="20"/>
              </w:rPr>
            </w:pPr>
            <w:r w:rsidRPr="00470E73">
              <w:rPr>
                <w:rFonts w:ascii="Times New Roman" w:hAnsi="Times New Roman" w:cs="Times New Roman"/>
                <w:b/>
                <w:sz w:val="20"/>
                <w:szCs w:val="20"/>
              </w:rPr>
              <w:t>ИТОГО по полифункциональности:</w:t>
            </w:r>
          </w:p>
          <w:p w:rsidR="007E1E7A" w:rsidRDefault="007E1E7A" w:rsidP="007E1E7A">
            <w:pPr>
              <w:pStyle w:val="a5"/>
              <w:numPr>
                <w:ilvl w:val="1"/>
                <w:numId w:val="53"/>
              </w:numPr>
              <w:spacing w:after="0" w:line="240" w:lineRule="auto"/>
              <w:jc w:val="right"/>
              <w:rPr>
                <w:rFonts w:ascii="Times New Roman" w:hAnsi="Times New Roman" w:cs="Times New Roman"/>
                <w:b/>
                <w:sz w:val="20"/>
                <w:szCs w:val="20"/>
              </w:rPr>
            </w:pPr>
            <w:r w:rsidRPr="008D736C">
              <w:rPr>
                <w:rFonts w:ascii="Times New Roman" w:hAnsi="Times New Roman" w:cs="Times New Roman"/>
                <w:b/>
                <w:sz w:val="20"/>
                <w:szCs w:val="20"/>
              </w:rPr>
              <w:t>балл – низкий уровень</w:t>
            </w:r>
          </w:p>
          <w:p w:rsidR="007E1E7A" w:rsidRDefault="007E1E7A" w:rsidP="00973DFC">
            <w:pPr>
              <w:pStyle w:val="a5"/>
              <w:ind w:left="360"/>
              <w:jc w:val="right"/>
              <w:rPr>
                <w:rFonts w:ascii="Times New Roman" w:hAnsi="Times New Roman" w:cs="Times New Roman"/>
                <w:b/>
                <w:sz w:val="20"/>
                <w:szCs w:val="20"/>
              </w:rPr>
            </w:pPr>
            <w:r>
              <w:rPr>
                <w:rFonts w:ascii="Times New Roman" w:hAnsi="Times New Roman" w:cs="Times New Roman"/>
                <w:b/>
                <w:sz w:val="20"/>
                <w:szCs w:val="20"/>
              </w:rPr>
              <w:t>2-3 балла – средний уровень</w:t>
            </w:r>
          </w:p>
          <w:p w:rsidR="007E1E7A" w:rsidRPr="008D736C" w:rsidRDefault="007E1E7A" w:rsidP="00973DFC">
            <w:pPr>
              <w:pStyle w:val="a5"/>
              <w:ind w:left="360"/>
              <w:jc w:val="right"/>
              <w:rPr>
                <w:rFonts w:ascii="Times New Roman" w:hAnsi="Times New Roman" w:cs="Times New Roman"/>
                <w:b/>
                <w:sz w:val="20"/>
                <w:szCs w:val="20"/>
              </w:rPr>
            </w:pPr>
            <w:r>
              <w:rPr>
                <w:rFonts w:ascii="Times New Roman" w:hAnsi="Times New Roman" w:cs="Times New Roman"/>
                <w:b/>
                <w:sz w:val="20"/>
                <w:szCs w:val="20"/>
              </w:rPr>
              <w:t>4 балла – высокий уровень</w:t>
            </w:r>
          </w:p>
        </w:tc>
        <w:tc>
          <w:tcPr>
            <w:tcW w:w="992" w:type="dxa"/>
          </w:tcPr>
          <w:p w:rsidR="007E1E7A" w:rsidRPr="008D736C" w:rsidRDefault="007E1E7A" w:rsidP="00973DFC">
            <w:pPr>
              <w:jc w:val="center"/>
              <w:rPr>
                <w:rFonts w:ascii="Times New Roman" w:hAnsi="Times New Roman" w:cs="Times New Roman"/>
                <w:b/>
                <w:sz w:val="20"/>
                <w:szCs w:val="20"/>
              </w:rPr>
            </w:pPr>
            <w:r w:rsidRPr="008D736C">
              <w:rPr>
                <w:rFonts w:ascii="Times New Roman" w:hAnsi="Times New Roman" w:cs="Times New Roman"/>
                <w:b/>
                <w:sz w:val="20"/>
                <w:szCs w:val="20"/>
              </w:rPr>
              <w:t>0-4 балла</w:t>
            </w:r>
          </w:p>
        </w:tc>
        <w:tc>
          <w:tcPr>
            <w:tcW w:w="2296" w:type="dxa"/>
          </w:tcPr>
          <w:p w:rsidR="007E1E7A" w:rsidRDefault="007E1E7A" w:rsidP="00973DFC">
            <w:pPr>
              <w:jc w:val="center"/>
              <w:rPr>
                <w:rFonts w:ascii="Times New Roman" w:hAnsi="Times New Roman" w:cs="Times New Roman"/>
                <w:sz w:val="20"/>
                <w:szCs w:val="20"/>
              </w:rPr>
            </w:pPr>
            <w:r>
              <w:rPr>
                <w:rFonts w:ascii="Times New Roman" w:hAnsi="Times New Roman" w:cs="Times New Roman"/>
                <w:sz w:val="20"/>
                <w:szCs w:val="20"/>
              </w:rPr>
              <w:t>Баллов_____________</w:t>
            </w:r>
          </w:p>
          <w:p w:rsidR="007E1E7A" w:rsidRPr="00470E73" w:rsidRDefault="007E1E7A" w:rsidP="00973DFC">
            <w:pPr>
              <w:jc w:val="center"/>
              <w:rPr>
                <w:rFonts w:ascii="Times New Roman" w:hAnsi="Times New Roman" w:cs="Times New Roman"/>
                <w:sz w:val="20"/>
                <w:szCs w:val="20"/>
              </w:rPr>
            </w:pPr>
            <w:r>
              <w:rPr>
                <w:rFonts w:ascii="Times New Roman" w:hAnsi="Times New Roman" w:cs="Times New Roman"/>
                <w:sz w:val="20"/>
                <w:szCs w:val="20"/>
              </w:rPr>
              <w:t>Уровень_____________</w:t>
            </w:r>
          </w:p>
        </w:tc>
      </w:tr>
      <w:tr w:rsidR="007E1E7A" w:rsidRPr="00470E73" w:rsidTr="00973DFC">
        <w:trPr>
          <w:trHeight w:val="72"/>
        </w:trPr>
        <w:tc>
          <w:tcPr>
            <w:tcW w:w="2978" w:type="dxa"/>
            <w:gridSpan w:val="2"/>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t>4.Вариативность РППС</w:t>
            </w: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Наличие разнообразных материалов, игр, игрушек и оборудования, обеспечивающих свободный выбор детей</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разнообразных материалов, игр, игрушек и оборудования в соответствии с ООП (раздел «Развивающая предметно-пространственная среда») на уровне 80-90%.</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разнообразных материалов, игр, игрушек и оборудования в соответствии с ООП (раздел «Развивающая предметно-пространственная среда») на уровне 50-79%.</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Наличие разнообразных материалов, игр, игрушек и оборудования в соответствии с ООП (раздел «Развивающая предметно-пространственная среда») на уровне 30- 49%</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12617" w:type="dxa"/>
            <w:gridSpan w:val="4"/>
          </w:tcPr>
          <w:p w:rsidR="007E1E7A" w:rsidRDefault="007E1E7A" w:rsidP="00973DFC">
            <w:pPr>
              <w:jc w:val="right"/>
              <w:rPr>
                <w:rFonts w:ascii="Times New Roman" w:hAnsi="Times New Roman" w:cs="Times New Roman"/>
                <w:b/>
                <w:sz w:val="20"/>
                <w:szCs w:val="20"/>
              </w:rPr>
            </w:pPr>
            <w:r w:rsidRPr="00470E73">
              <w:rPr>
                <w:rFonts w:ascii="Times New Roman" w:hAnsi="Times New Roman" w:cs="Times New Roman"/>
                <w:b/>
                <w:sz w:val="20"/>
                <w:szCs w:val="20"/>
              </w:rPr>
              <w:t>ИТОГО по вариативности:</w:t>
            </w:r>
          </w:p>
          <w:p w:rsidR="007E1E7A" w:rsidRPr="008D736C" w:rsidRDefault="007E1E7A" w:rsidP="007E1E7A">
            <w:pPr>
              <w:pStyle w:val="a5"/>
              <w:numPr>
                <w:ilvl w:val="0"/>
                <w:numId w:val="54"/>
              </w:numPr>
              <w:spacing w:after="0" w:line="240" w:lineRule="auto"/>
              <w:jc w:val="right"/>
              <w:rPr>
                <w:rFonts w:ascii="Times New Roman" w:hAnsi="Times New Roman" w:cs="Times New Roman"/>
                <w:b/>
                <w:sz w:val="20"/>
                <w:szCs w:val="20"/>
              </w:rPr>
            </w:pPr>
            <w:r w:rsidRPr="008D736C">
              <w:rPr>
                <w:rFonts w:ascii="Times New Roman" w:hAnsi="Times New Roman" w:cs="Times New Roman"/>
                <w:b/>
                <w:sz w:val="20"/>
                <w:szCs w:val="20"/>
              </w:rPr>
              <w:t>баллов – низкий уровень</w:t>
            </w:r>
          </w:p>
          <w:p w:rsidR="007E1E7A" w:rsidRPr="008D736C" w:rsidRDefault="007E1E7A" w:rsidP="00973DFC">
            <w:pPr>
              <w:pStyle w:val="a5"/>
              <w:ind w:left="360"/>
              <w:jc w:val="right"/>
              <w:rPr>
                <w:rFonts w:ascii="Times New Roman" w:hAnsi="Times New Roman" w:cs="Times New Roman"/>
                <w:b/>
                <w:sz w:val="20"/>
                <w:szCs w:val="20"/>
              </w:rPr>
            </w:pPr>
            <w:r>
              <w:rPr>
                <w:rFonts w:ascii="Times New Roman" w:hAnsi="Times New Roman" w:cs="Times New Roman"/>
                <w:b/>
                <w:sz w:val="20"/>
                <w:szCs w:val="20"/>
              </w:rPr>
              <w:t xml:space="preserve">1 </w:t>
            </w:r>
            <w:r w:rsidRPr="008D736C">
              <w:rPr>
                <w:rFonts w:ascii="Times New Roman" w:hAnsi="Times New Roman" w:cs="Times New Roman"/>
                <w:b/>
                <w:sz w:val="20"/>
                <w:szCs w:val="20"/>
              </w:rPr>
              <w:t>балл – средний уровень</w:t>
            </w:r>
          </w:p>
          <w:p w:rsidR="007E1E7A" w:rsidRPr="008D736C" w:rsidRDefault="007E1E7A" w:rsidP="00973DFC">
            <w:pPr>
              <w:pStyle w:val="a5"/>
              <w:ind w:left="360"/>
              <w:jc w:val="right"/>
              <w:rPr>
                <w:rFonts w:ascii="Times New Roman" w:hAnsi="Times New Roman" w:cs="Times New Roman"/>
                <w:b/>
                <w:sz w:val="20"/>
                <w:szCs w:val="20"/>
              </w:rPr>
            </w:pPr>
            <w:r>
              <w:rPr>
                <w:rFonts w:ascii="Times New Roman" w:hAnsi="Times New Roman" w:cs="Times New Roman"/>
                <w:b/>
                <w:sz w:val="20"/>
                <w:szCs w:val="20"/>
              </w:rPr>
              <w:lastRenderedPageBreak/>
              <w:t>2 балла – высокий уровень</w:t>
            </w:r>
          </w:p>
        </w:tc>
        <w:tc>
          <w:tcPr>
            <w:tcW w:w="992" w:type="dxa"/>
          </w:tcPr>
          <w:p w:rsidR="007E1E7A" w:rsidRPr="008D736C" w:rsidRDefault="007E1E7A" w:rsidP="00973DFC">
            <w:pPr>
              <w:jc w:val="center"/>
              <w:rPr>
                <w:rFonts w:ascii="Times New Roman" w:hAnsi="Times New Roman" w:cs="Times New Roman"/>
                <w:b/>
                <w:sz w:val="20"/>
                <w:szCs w:val="20"/>
              </w:rPr>
            </w:pPr>
            <w:r w:rsidRPr="008D736C">
              <w:rPr>
                <w:rFonts w:ascii="Times New Roman" w:hAnsi="Times New Roman" w:cs="Times New Roman"/>
                <w:b/>
                <w:sz w:val="20"/>
                <w:szCs w:val="20"/>
              </w:rPr>
              <w:lastRenderedPageBreak/>
              <w:t>0-2 балла</w:t>
            </w:r>
          </w:p>
        </w:tc>
        <w:tc>
          <w:tcPr>
            <w:tcW w:w="2296" w:type="dxa"/>
          </w:tcPr>
          <w:p w:rsidR="007E1E7A" w:rsidRDefault="007E1E7A" w:rsidP="00973DFC">
            <w:pPr>
              <w:jc w:val="center"/>
              <w:rPr>
                <w:rFonts w:ascii="Times New Roman" w:hAnsi="Times New Roman" w:cs="Times New Roman"/>
                <w:sz w:val="20"/>
                <w:szCs w:val="20"/>
              </w:rPr>
            </w:pPr>
            <w:r>
              <w:rPr>
                <w:rFonts w:ascii="Times New Roman" w:hAnsi="Times New Roman" w:cs="Times New Roman"/>
                <w:sz w:val="20"/>
                <w:szCs w:val="20"/>
              </w:rPr>
              <w:t>Баллов_____________</w:t>
            </w:r>
          </w:p>
          <w:p w:rsidR="007E1E7A" w:rsidRPr="00470E73" w:rsidRDefault="007E1E7A" w:rsidP="00973DFC">
            <w:pPr>
              <w:jc w:val="center"/>
              <w:rPr>
                <w:rFonts w:ascii="Times New Roman" w:hAnsi="Times New Roman" w:cs="Times New Roman"/>
                <w:sz w:val="20"/>
                <w:szCs w:val="20"/>
              </w:rPr>
            </w:pPr>
            <w:r>
              <w:rPr>
                <w:rFonts w:ascii="Times New Roman" w:hAnsi="Times New Roman" w:cs="Times New Roman"/>
                <w:sz w:val="20"/>
                <w:szCs w:val="20"/>
              </w:rPr>
              <w:t>Уровень_____________</w:t>
            </w:r>
          </w:p>
        </w:tc>
      </w:tr>
      <w:tr w:rsidR="007E1E7A" w:rsidRPr="00470E73" w:rsidTr="00973DFC">
        <w:trPr>
          <w:trHeight w:val="72"/>
        </w:trPr>
        <w:tc>
          <w:tcPr>
            <w:tcW w:w="2978" w:type="dxa"/>
            <w:gridSpan w:val="2"/>
            <w:vMerge w:val="restart"/>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lastRenderedPageBreak/>
              <w:t>5.Доступность РППС</w:t>
            </w: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Доступность для воспитанников, в том числе с ограниченными возможностями здоровья и детей-инвалидов, всех помещений, оборудования</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Полная доступность для воспитанников, в том числе с ограниченными возможностями здоровья и детей-инвалидов.</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Частичная доступность для воспитанников, в том числе с ограниченными возможностями здоровья и детей-инвалидов.</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Недоступность для воспитанников, в том числе с ограниченными возможностями здоровья и детей-инвалидов</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p w:rsidR="007E1E7A" w:rsidRPr="00470E73" w:rsidRDefault="007E1E7A" w:rsidP="00973DFC">
            <w:pPr>
              <w:rPr>
                <w:rFonts w:ascii="Times New Roman" w:hAnsi="Times New Roman" w:cs="Times New Roman"/>
                <w:sz w:val="20"/>
                <w:szCs w:val="20"/>
              </w:rPr>
            </w:pP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978" w:type="dxa"/>
            <w:gridSpan w:val="2"/>
            <w:vMerge/>
          </w:tcPr>
          <w:p w:rsidR="007E1E7A" w:rsidRPr="00470E73" w:rsidRDefault="007E1E7A" w:rsidP="00973DFC">
            <w:pPr>
              <w:jc w:val="center"/>
              <w:rPr>
                <w:rFonts w:ascii="Times New Roman" w:hAnsi="Times New Roman" w:cs="Times New Roman"/>
                <w:sz w:val="20"/>
                <w:szCs w:val="20"/>
              </w:rPr>
            </w:pP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Свободный доступ детей, в том числе детей с ограниченными возможностями здоровья, к играм, игрушкам, материалам, пособиям</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Свободный доступ детей, в том числе детей с ограниченными возможностями здоровья, ко всем  играм, игрушкам, материалам, пособиям, обеспечивающим все основные виды детской активности.</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Частично свободный доступ детей, в том числе детей с ограниченными возможностями здоровья, ко всем  играм, игрушкам, материалам, пособиям, обеспечивающим все основные виды детской активности. Имеются закрытые для детей шкафы, полки с детскими материалами выше уровня доступности.</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Ограниченный доступ детей, в том числе детей с ограниченными возможностями здоровья, ко всем  играм, игрушкам, материалам, пособиям, обеспечивающим все основные виды детской активности. Более 50% игрового материала в закрытых для детей шкафах, на недоступных полках.</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Default="007E1E7A" w:rsidP="00973DFC">
            <w:pPr>
              <w:rPr>
                <w:rFonts w:ascii="Times New Roman" w:hAnsi="Times New Roman" w:cs="Times New Roman"/>
                <w:sz w:val="20"/>
                <w:szCs w:val="20"/>
              </w:rPr>
            </w:pPr>
          </w:p>
          <w:p w:rsidR="007E1E7A"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12617" w:type="dxa"/>
            <w:gridSpan w:val="4"/>
          </w:tcPr>
          <w:p w:rsidR="007E1E7A" w:rsidRDefault="007E1E7A" w:rsidP="00973DFC">
            <w:pPr>
              <w:jc w:val="right"/>
              <w:rPr>
                <w:rFonts w:ascii="Times New Roman" w:hAnsi="Times New Roman" w:cs="Times New Roman"/>
                <w:b/>
                <w:sz w:val="20"/>
                <w:szCs w:val="20"/>
              </w:rPr>
            </w:pPr>
            <w:r w:rsidRPr="00470E73">
              <w:rPr>
                <w:rFonts w:ascii="Times New Roman" w:hAnsi="Times New Roman" w:cs="Times New Roman"/>
                <w:b/>
                <w:sz w:val="20"/>
                <w:szCs w:val="20"/>
              </w:rPr>
              <w:t>ИТОГО по доступности:</w:t>
            </w:r>
          </w:p>
          <w:p w:rsidR="007E1E7A" w:rsidRDefault="007E1E7A" w:rsidP="007E1E7A">
            <w:pPr>
              <w:pStyle w:val="a5"/>
              <w:numPr>
                <w:ilvl w:val="1"/>
                <w:numId w:val="55"/>
              </w:numPr>
              <w:spacing w:after="0" w:line="240" w:lineRule="auto"/>
              <w:jc w:val="right"/>
              <w:rPr>
                <w:rFonts w:ascii="Times New Roman" w:hAnsi="Times New Roman" w:cs="Times New Roman"/>
                <w:b/>
                <w:sz w:val="20"/>
                <w:szCs w:val="20"/>
              </w:rPr>
            </w:pPr>
            <w:r w:rsidRPr="008D736C">
              <w:rPr>
                <w:rFonts w:ascii="Times New Roman" w:hAnsi="Times New Roman" w:cs="Times New Roman"/>
                <w:b/>
                <w:sz w:val="20"/>
                <w:szCs w:val="20"/>
              </w:rPr>
              <w:t>балл – низкий уровень</w:t>
            </w:r>
          </w:p>
          <w:p w:rsidR="007E1E7A" w:rsidRDefault="007E1E7A" w:rsidP="00973DFC">
            <w:pPr>
              <w:pStyle w:val="a5"/>
              <w:ind w:left="360"/>
              <w:jc w:val="right"/>
              <w:rPr>
                <w:rFonts w:ascii="Times New Roman" w:hAnsi="Times New Roman" w:cs="Times New Roman"/>
                <w:b/>
                <w:sz w:val="20"/>
                <w:szCs w:val="20"/>
              </w:rPr>
            </w:pPr>
            <w:r>
              <w:rPr>
                <w:rFonts w:ascii="Times New Roman" w:hAnsi="Times New Roman" w:cs="Times New Roman"/>
                <w:b/>
                <w:sz w:val="20"/>
                <w:szCs w:val="20"/>
              </w:rPr>
              <w:t>2-3 балла – средний уровень</w:t>
            </w:r>
          </w:p>
          <w:p w:rsidR="007E1E7A" w:rsidRPr="00470E73"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4 балла – высокий уровень</w:t>
            </w:r>
          </w:p>
        </w:tc>
        <w:tc>
          <w:tcPr>
            <w:tcW w:w="992" w:type="dxa"/>
          </w:tcPr>
          <w:p w:rsidR="007E1E7A" w:rsidRPr="008D736C" w:rsidRDefault="007E1E7A" w:rsidP="00973DFC">
            <w:pPr>
              <w:jc w:val="center"/>
              <w:rPr>
                <w:rFonts w:ascii="Times New Roman" w:hAnsi="Times New Roman" w:cs="Times New Roman"/>
                <w:b/>
                <w:sz w:val="20"/>
                <w:szCs w:val="20"/>
              </w:rPr>
            </w:pPr>
            <w:r w:rsidRPr="008D736C">
              <w:rPr>
                <w:rFonts w:ascii="Times New Roman" w:hAnsi="Times New Roman" w:cs="Times New Roman"/>
                <w:b/>
                <w:sz w:val="20"/>
                <w:szCs w:val="20"/>
              </w:rPr>
              <w:t>0-4 балла</w:t>
            </w:r>
          </w:p>
        </w:tc>
        <w:tc>
          <w:tcPr>
            <w:tcW w:w="2296" w:type="dxa"/>
          </w:tcPr>
          <w:p w:rsidR="007E1E7A" w:rsidRDefault="007E1E7A" w:rsidP="00973DFC">
            <w:pPr>
              <w:jc w:val="center"/>
              <w:rPr>
                <w:rFonts w:ascii="Times New Roman" w:hAnsi="Times New Roman" w:cs="Times New Roman"/>
                <w:sz w:val="20"/>
                <w:szCs w:val="20"/>
              </w:rPr>
            </w:pPr>
            <w:r>
              <w:rPr>
                <w:rFonts w:ascii="Times New Roman" w:hAnsi="Times New Roman" w:cs="Times New Roman"/>
                <w:sz w:val="20"/>
                <w:szCs w:val="20"/>
              </w:rPr>
              <w:t>Баллов_____________</w:t>
            </w:r>
          </w:p>
          <w:p w:rsidR="007E1E7A" w:rsidRPr="00470E73" w:rsidRDefault="007E1E7A" w:rsidP="00973DFC">
            <w:pPr>
              <w:jc w:val="center"/>
              <w:rPr>
                <w:rFonts w:ascii="Times New Roman" w:hAnsi="Times New Roman" w:cs="Times New Roman"/>
                <w:sz w:val="20"/>
                <w:szCs w:val="20"/>
              </w:rPr>
            </w:pPr>
            <w:r>
              <w:rPr>
                <w:rFonts w:ascii="Times New Roman" w:hAnsi="Times New Roman" w:cs="Times New Roman"/>
                <w:sz w:val="20"/>
                <w:szCs w:val="20"/>
              </w:rPr>
              <w:t>Уровень_____________</w:t>
            </w:r>
          </w:p>
        </w:tc>
      </w:tr>
      <w:tr w:rsidR="007E1E7A" w:rsidRPr="00470E73" w:rsidTr="00973DFC">
        <w:trPr>
          <w:trHeight w:val="72"/>
        </w:trPr>
        <w:tc>
          <w:tcPr>
            <w:tcW w:w="2978" w:type="dxa"/>
            <w:gridSpan w:val="2"/>
            <w:vMerge w:val="restart"/>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t>6. Безопасность РППС</w:t>
            </w: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Исправность и сохранность материалов и оборудования</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Материалы, игрушки, оборудование находится в исправном, привлекательном виде, укомплектованы и функциональны на 86-100%.</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Материалы, игрушки, оборудование находится в исправном, привлекательном виде, укомплектованы и функциональны на 60-85%.</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Материалы, игрушки, оборудование находится в исправном, привлекательном виде, укомплектованы и менее, чем на 60%</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rPr>
                <w:rFonts w:ascii="Times New Roman" w:hAnsi="Times New Roman" w:cs="Times New Roman"/>
                <w:sz w:val="20"/>
                <w:szCs w:val="20"/>
              </w:rPr>
            </w:pPr>
          </w:p>
          <w:p w:rsidR="007E1E7A"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rPr>
                <w:rFonts w:ascii="Times New Roman" w:hAnsi="Times New Roman" w:cs="Times New Roman"/>
                <w:sz w:val="20"/>
                <w:szCs w:val="20"/>
              </w:rPr>
            </w:pPr>
          </w:p>
          <w:p w:rsidR="007E1E7A"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p w:rsidR="007E1E7A" w:rsidRPr="00470E73" w:rsidRDefault="007E1E7A" w:rsidP="00973DFC">
            <w:pPr>
              <w:rPr>
                <w:rFonts w:ascii="Times New Roman" w:hAnsi="Times New Roman" w:cs="Times New Roman"/>
                <w:sz w:val="20"/>
                <w:szCs w:val="20"/>
              </w:rPr>
            </w:pP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2978" w:type="dxa"/>
            <w:gridSpan w:val="2"/>
            <w:vMerge/>
          </w:tcPr>
          <w:p w:rsidR="007E1E7A" w:rsidRPr="00470E73" w:rsidRDefault="007E1E7A" w:rsidP="00973DFC">
            <w:pPr>
              <w:jc w:val="center"/>
              <w:rPr>
                <w:rFonts w:ascii="Times New Roman" w:hAnsi="Times New Roman" w:cs="Times New Roman"/>
                <w:sz w:val="20"/>
                <w:szCs w:val="20"/>
              </w:rPr>
            </w:pPr>
          </w:p>
        </w:tc>
        <w:tc>
          <w:tcPr>
            <w:tcW w:w="3969"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Соответствие всех ее элементов требованиям по обеспечению надежности и безопасности их использования</w:t>
            </w:r>
          </w:p>
        </w:tc>
        <w:tc>
          <w:tcPr>
            <w:tcW w:w="5670" w:type="dxa"/>
          </w:tcPr>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Соответствие всех элементов требованиям СанПин, пожарной безопасности, инструкциям по безопасности в ДОУ. Наличие относительно опасных предметов, если того требует ООП ДОУ (ножницы, наборы с иглами и т.п.0 при условии соблюдения мер безопасного их использования, наличия описаний работы с такими материалами.</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Частичное соответствие всех элементов РППС требованиям СанПин, пожарной безопасности, инструкциям по безопасности в ДОУ.</w:t>
            </w:r>
          </w:p>
          <w:p w:rsidR="007E1E7A" w:rsidRPr="00470E73" w:rsidRDefault="007E1E7A" w:rsidP="00973DFC">
            <w:pP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r w:rsidRPr="00470E73">
              <w:rPr>
                <w:rFonts w:ascii="Times New Roman" w:hAnsi="Times New Roman" w:cs="Times New Roman"/>
                <w:sz w:val="20"/>
                <w:szCs w:val="20"/>
              </w:rPr>
              <w:t>Полное несоответствие требованиям СанПин и пожарной безопасности</w:t>
            </w:r>
          </w:p>
        </w:tc>
        <w:tc>
          <w:tcPr>
            <w:tcW w:w="992" w:type="dxa"/>
          </w:tcPr>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2 балла</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1 балл</w:t>
            </w:r>
          </w:p>
          <w:p w:rsidR="007E1E7A" w:rsidRPr="00470E73" w:rsidRDefault="007E1E7A" w:rsidP="00973DFC">
            <w:pPr>
              <w:jc w:val="center"/>
              <w:rPr>
                <w:rFonts w:ascii="Times New Roman" w:hAnsi="Times New Roman" w:cs="Times New Roman"/>
                <w:sz w:val="20"/>
                <w:szCs w:val="20"/>
              </w:rPr>
            </w:pPr>
          </w:p>
          <w:p w:rsidR="007E1E7A" w:rsidRPr="00470E73" w:rsidRDefault="007E1E7A" w:rsidP="00973DFC">
            <w:pPr>
              <w:rPr>
                <w:rFonts w:ascii="Times New Roman" w:hAnsi="Times New Roman" w:cs="Times New Roman"/>
                <w:sz w:val="20"/>
                <w:szCs w:val="20"/>
              </w:rPr>
            </w:pPr>
          </w:p>
          <w:p w:rsidR="007E1E7A" w:rsidRPr="00470E73" w:rsidRDefault="007E1E7A" w:rsidP="00973DFC">
            <w:pPr>
              <w:jc w:val="center"/>
              <w:rPr>
                <w:rFonts w:ascii="Times New Roman" w:hAnsi="Times New Roman" w:cs="Times New Roman"/>
                <w:sz w:val="20"/>
                <w:szCs w:val="20"/>
              </w:rPr>
            </w:pPr>
            <w:r w:rsidRPr="00470E73">
              <w:rPr>
                <w:rFonts w:ascii="Times New Roman" w:hAnsi="Times New Roman" w:cs="Times New Roman"/>
                <w:sz w:val="20"/>
                <w:szCs w:val="20"/>
              </w:rPr>
              <w:t>0 баллов</w:t>
            </w:r>
          </w:p>
        </w:tc>
        <w:tc>
          <w:tcPr>
            <w:tcW w:w="2296" w:type="dxa"/>
          </w:tcPr>
          <w:p w:rsidR="007E1E7A" w:rsidRPr="00470E73" w:rsidRDefault="007E1E7A" w:rsidP="00973DFC">
            <w:pPr>
              <w:jc w:val="center"/>
              <w:rPr>
                <w:rFonts w:ascii="Times New Roman" w:hAnsi="Times New Roman" w:cs="Times New Roman"/>
                <w:sz w:val="20"/>
                <w:szCs w:val="20"/>
              </w:rPr>
            </w:pPr>
          </w:p>
        </w:tc>
      </w:tr>
      <w:tr w:rsidR="007E1E7A" w:rsidRPr="00470E73" w:rsidTr="00973DFC">
        <w:trPr>
          <w:trHeight w:val="72"/>
        </w:trPr>
        <w:tc>
          <w:tcPr>
            <w:tcW w:w="12617" w:type="dxa"/>
            <w:gridSpan w:val="4"/>
          </w:tcPr>
          <w:p w:rsidR="007E1E7A" w:rsidRDefault="007E1E7A" w:rsidP="00973DFC">
            <w:pPr>
              <w:jc w:val="right"/>
              <w:rPr>
                <w:rFonts w:ascii="Times New Roman" w:hAnsi="Times New Roman" w:cs="Times New Roman"/>
                <w:b/>
                <w:sz w:val="20"/>
                <w:szCs w:val="20"/>
              </w:rPr>
            </w:pPr>
            <w:r w:rsidRPr="00470E73">
              <w:rPr>
                <w:rFonts w:ascii="Times New Roman" w:hAnsi="Times New Roman" w:cs="Times New Roman"/>
                <w:b/>
                <w:sz w:val="20"/>
                <w:szCs w:val="20"/>
              </w:rPr>
              <w:t>ИТОГО по безопасности:</w:t>
            </w:r>
          </w:p>
          <w:p w:rsidR="007E1E7A" w:rsidRDefault="007E1E7A" w:rsidP="007E1E7A">
            <w:pPr>
              <w:pStyle w:val="a5"/>
              <w:numPr>
                <w:ilvl w:val="1"/>
                <w:numId w:val="56"/>
              </w:numPr>
              <w:spacing w:after="0" w:line="240" w:lineRule="auto"/>
              <w:jc w:val="right"/>
              <w:rPr>
                <w:rFonts w:ascii="Times New Roman" w:hAnsi="Times New Roman" w:cs="Times New Roman"/>
                <w:b/>
                <w:sz w:val="20"/>
                <w:szCs w:val="20"/>
              </w:rPr>
            </w:pPr>
            <w:r w:rsidRPr="008D736C">
              <w:rPr>
                <w:rFonts w:ascii="Times New Roman" w:hAnsi="Times New Roman" w:cs="Times New Roman"/>
                <w:b/>
                <w:sz w:val="20"/>
                <w:szCs w:val="20"/>
              </w:rPr>
              <w:t>балл – низкий уровень</w:t>
            </w:r>
          </w:p>
          <w:p w:rsidR="007E1E7A" w:rsidRDefault="007E1E7A" w:rsidP="00973DFC">
            <w:pPr>
              <w:pStyle w:val="a5"/>
              <w:ind w:left="360"/>
              <w:jc w:val="right"/>
              <w:rPr>
                <w:rFonts w:ascii="Times New Roman" w:hAnsi="Times New Roman" w:cs="Times New Roman"/>
                <w:b/>
                <w:sz w:val="20"/>
                <w:szCs w:val="20"/>
              </w:rPr>
            </w:pPr>
            <w:r>
              <w:rPr>
                <w:rFonts w:ascii="Times New Roman" w:hAnsi="Times New Roman" w:cs="Times New Roman"/>
                <w:b/>
                <w:sz w:val="20"/>
                <w:szCs w:val="20"/>
              </w:rPr>
              <w:t>2-3 балла – средний уровень</w:t>
            </w:r>
          </w:p>
          <w:p w:rsidR="007E1E7A" w:rsidRPr="00470E73"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4 балла – высокий уровень</w:t>
            </w:r>
          </w:p>
        </w:tc>
        <w:tc>
          <w:tcPr>
            <w:tcW w:w="992" w:type="dxa"/>
          </w:tcPr>
          <w:p w:rsidR="007E1E7A" w:rsidRPr="008D736C" w:rsidRDefault="007E1E7A" w:rsidP="00973DFC">
            <w:pPr>
              <w:jc w:val="center"/>
              <w:rPr>
                <w:rFonts w:ascii="Times New Roman" w:hAnsi="Times New Roman" w:cs="Times New Roman"/>
                <w:b/>
                <w:sz w:val="20"/>
                <w:szCs w:val="20"/>
              </w:rPr>
            </w:pPr>
            <w:r w:rsidRPr="008D736C">
              <w:rPr>
                <w:rFonts w:ascii="Times New Roman" w:hAnsi="Times New Roman" w:cs="Times New Roman"/>
                <w:b/>
                <w:sz w:val="20"/>
                <w:szCs w:val="20"/>
              </w:rPr>
              <w:t>0-4 балла</w:t>
            </w:r>
          </w:p>
        </w:tc>
        <w:tc>
          <w:tcPr>
            <w:tcW w:w="2296" w:type="dxa"/>
          </w:tcPr>
          <w:p w:rsidR="007E1E7A" w:rsidRDefault="007E1E7A" w:rsidP="00973DFC">
            <w:pPr>
              <w:jc w:val="center"/>
              <w:rPr>
                <w:rFonts w:ascii="Times New Roman" w:hAnsi="Times New Roman" w:cs="Times New Roman"/>
                <w:sz w:val="20"/>
                <w:szCs w:val="20"/>
              </w:rPr>
            </w:pPr>
            <w:r>
              <w:rPr>
                <w:rFonts w:ascii="Times New Roman" w:hAnsi="Times New Roman" w:cs="Times New Roman"/>
                <w:sz w:val="20"/>
                <w:szCs w:val="20"/>
              </w:rPr>
              <w:t>Баллов_____________</w:t>
            </w:r>
          </w:p>
          <w:p w:rsidR="007E1E7A" w:rsidRPr="00470E73" w:rsidRDefault="007E1E7A" w:rsidP="00973DFC">
            <w:pPr>
              <w:jc w:val="center"/>
              <w:rPr>
                <w:rFonts w:ascii="Times New Roman" w:hAnsi="Times New Roman" w:cs="Times New Roman"/>
                <w:sz w:val="20"/>
                <w:szCs w:val="20"/>
              </w:rPr>
            </w:pPr>
            <w:r>
              <w:rPr>
                <w:rFonts w:ascii="Times New Roman" w:hAnsi="Times New Roman" w:cs="Times New Roman"/>
                <w:sz w:val="20"/>
                <w:szCs w:val="20"/>
              </w:rPr>
              <w:t>Уровень_____________</w:t>
            </w:r>
          </w:p>
        </w:tc>
      </w:tr>
      <w:tr w:rsidR="007E1E7A" w:rsidRPr="00470E73" w:rsidTr="00973DFC">
        <w:trPr>
          <w:trHeight w:val="142"/>
        </w:trPr>
        <w:tc>
          <w:tcPr>
            <w:tcW w:w="12617" w:type="dxa"/>
            <w:gridSpan w:val="4"/>
          </w:tcPr>
          <w:p w:rsidR="007E1E7A" w:rsidRDefault="007E1E7A" w:rsidP="00973DFC">
            <w:pPr>
              <w:jc w:val="right"/>
              <w:rPr>
                <w:rFonts w:ascii="Times New Roman" w:hAnsi="Times New Roman" w:cs="Times New Roman"/>
                <w:b/>
                <w:sz w:val="20"/>
                <w:szCs w:val="20"/>
              </w:rPr>
            </w:pPr>
            <w:r w:rsidRPr="00470E73">
              <w:rPr>
                <w:rFonts w:ascii="Times New Roman" w:hAnsi="Times New Roman" w:cs="Times New Roman"/>
                <w:b/>
                <w:sz w:val="20"/>
                <w:szCs w:val="20"/>
              </w:rPr>
              <w:t>ИТОГО по все требованиям ФГОС ДО:</w:t>
            </w:r>
          </w:p>
          <w:p w:rsidR="007E1E7A"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0 -15 баллов – низкий уровень</w:t>
            </w:r>
          </w:p>
          <w:p w:rsidR="007E1E7A"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16-31 балла – средний уровень</w:t>
            </w:r>
          </w:p>
          <w:p w:rsidR="007E1E7A"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32-40 баллов – высокий уровень</w:t>
            </w:r>
          </w:p>
          <w:p w:rsidR="007E1E7A" w:rsidRPr="00470E73" w:rsidRDefault="007E1E7A" w:rsidP="00973DFC">
            <w:pPr>
              <w:jc w:val="right"/>
              <w:rPr>
                <w:rFonts w:ascii="Times New Roman" w:hAnsi="Times New Roman" w:cs="Times New Roman"/>
                <w:b/>
                <w:sz w:val="20"/>
                <w:szCs w:val="20"/>
              </w:rPr>
            </w:pPr>
          </w:p>
        </w:tc>
        <w:tc>
          <w:tcPr>
            <w:tcW w:w="992" w:type="dxa"/>
          </w:tcPr>
          <w:p w:rsidR="007E1E7A" w:rsidRPr="00470E73" w:rsidRDefault="007E1E7A" w:rsidP="00973DFC">
            <w:pPr>
              <w:jc w:val="center"/>
              <w:rPr>
                <w:rFonts w:ascii="Times New Roman" w:hAnsi="Times New Roman" w:cs="Times New Roman"/>
                <w:b/>
                <w:sz w:val="20"/>
                <w:szCs w:val="20"/>
              </w:rPr>
            </w:pPr>
            <w:r w:rsidRPr="00470E73">
              <w:rPr>
                <w:rFonts w:ascii="Times New Roman" w:hAnsi="Times New Roman" w:cs="Times New Roman"/>
                <w:b/>
                <w:sz w:val="20"/>
                <w:szCs w:val="20"/>
              </w:rPr>
              <w:t>0-</w:t>
            </w:r>
            <w:r>
              <w:rPr>
                <w:rFonts w:ascii="Times New Roman" w:hAnsi="Times New Roman" w:cs="Times New Roman"/>
                <w:b/>
                <w:sz w:val="20"/>
                <w:szCs w:val="20"/>
              </w:rPr>
              <w:t>40 баллов</w:t>
            </w:r>
          </w:p>
        </w:tc>
        <w:tc>
          <w:tcPr>
            <w:tcW w:w="2296" w:type="dxa"/>
          </w:tcPr>
          <w:p w:rsidR="007E1E7A" w:rsidRDefault="007E1E7A" w:rsidP="00973DFC">
            <w:pPr>
              <w:jc w:val="center"/>
              <w:rPr>
                <w:rFonts w:ascii="Times New Roman" w:hAnsi="Times New Roman" w:cs="Times New Roman"/>
                <w:sz w:val="20"/>
                <w:szCs w:val="20"/>
              </w:rPr>
            </w:pPr>
            <w:r>
              <w:rPr>
                <w:rFonts w:ascii="Times New Roman" w:hAnsi="Times New Roman" w:cs="Times New Roman"/>
                <w:sz w:val="20"/>
                <w:szCs w:val="20"/>
              </w:rPr>
              <w:t>Баллов_____________</w:t>
            </w:r>
          </w:p>
          <w:p w:rsidR="007E1E7A" w:rsidRPr="00470E73" w:rsidRDefault="007E1E7A" w:rsidP="00973DFC">
            <w:pPr>
              <w:jc w:val="center"/>
              <w:rPr>
                <w:rFonts w:ascii="Times New Roman" w:hAnsi="Times New Roman" w:cs="Times New Roman"/>
                <w:sz w:val="20"/>
                <w:szCs w:val="20"/>
              </w:rPr>
            </w:pPr>
            <w:r>
              <w:rPr>
                <w:rFonts w:ascii="Times New Roman" w:hAnsi="Times New Roman" w:cs="Times New Roman"/>
                <w:sz w:val="20"/>
                <w:szCs w:val="20"/>
              </w:rPr>
              <w:t>Уровень_____________</w:t>
            </w:r>
          </w:p>
        </w:tc>
      </w:tr>
    </w:tbl>
    <w:p w:rsidR="007E1E7A" w:rsidRDefault="007E1E7A" w:rsidP="007E1E7A">
      <w:pPr>
        <w:spacing w:after="0" w:line="240" w:lineRule="auto"/>
        <w:rPr>
          <w:rFonts w:ascii="Times New Roman" w:hAnsi="Times New Roman" w:cs="Times New Roman"/>
          <w:sz w:val="24"/>
          <w:szCs w:val="24"/>
        </w:rPr>
      </w:pPr>
    </w:p>
    <w:p w:rsidR="007E1E7A" w:rsidRDefault="007E1E7A" w:rsidP="007E1E7A">
      <w:pPr>
        <w:spacing w:after="0" w:line="240" w:lineRule="auto"/>
        <w:rPr>
          <w:rFonts w:ascii="Times New Roman" w:hAnsi="Times New Roman" w:cs="Times New Roman"/>
          <w:sz w:val="24"/>
          <w:szCs w:val="24"/>
        </w:rPr>
      </w:pPr>
    </w:p>
    <w:p w:rsidR="007E1E7A" w:rsidRDefault="007E1E7A" w:rsidP="007E1E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Сводная таблица по группе</w:t>
      </w:r>
    </w:p>
    <w:tbl>
      <w:tblPr>
        <w:tblStyle w:val="a7"/>
        <w:tblW w:w="0" w:type="auto"/>
        <w:tblLook w:val="04A0" w:firstRow="1" w:lastRow="0" w:firstColumn="1" w:lastColumn="0" w:noHBand="0" w:noVBand="1"/>
      </w:tblPr>
      <w:tblGrid>
        <w:gridCol w:w="6168"/>
        <w:gridCol w:w="4091"/>
        <w:gridCol w:w="5129"/>
      </w:tblGrid>
      <w:tr w:rsidR="007E1E7A" w:rsidTr="00973DFC">
        <w:trPr>
          <w:trHeight w:val="511"/>
        </w:trPr>
        <w:tc>
          <w:tcPr>
            <w:tcW w:w="6204" w:type="dxa"/>
          </w:tcPr>
          <w:p w:rsidR="007E1E7A" w:rsidRDefault="007E1E7A" w:rsidP="00973DFC">
            <w:pPr>
              <w:jc w:val="center"/>
              <w:rPr>
                <w:rFonts w:ascii="Times New Roman" w:hAnsi="Times New Roman" w:cs="Times New Roman"/>
                <w:b/>
                <w:sz w:val="24"/>
                <w:szCs w:val="24"/>
              </w:rPr>
            </w:pPr>
            <w:r>
              <w:rPr>
                <w:rFonts w:ascii="Times New Roman" w:hAnsi="Times New Roman" w:cs="Times New Roman"/>
                <w:b/>
                <w:sz w:val="24"/>
                <w:szCs w:val="24"/>
              </w:rPr>
              <w:t>Требование ФГОС ДО</w:t>
            </w:r>
          </w:p>
        </w:tc>
        <w:tc>
          <w:tcPr>
            <w:tcW w:w="4126" w:type="dxa"/>
          </w:tcPr>
          <w:p w:rsidR="007E1E7A" w:rsidRDefault="007E1E7A" w:rsidP="00973DFC">
            <w:pPr>
              <w:jc w:val="center"/>
              <w:rPr>
                <w:rFonts w:ascii="Times New Roman" w:hAnsi="Times New Roman" w:cs="Times New Roman"/>
                <w:b/>
                <w:sz w:val="24"/>
                <w:szCs w:val="24"/>
              </w:rPr>
            </w:pPr>
            <w:r>
              <w:rPr>
                <w:rFonts w:ascii="Times New Roman" w:hAnsi="Times New Roman" w:cs="Times New Roman"/>
                <w:b/>
                <w:sz w:val="24"/>
                <w:szCs w:val="24"/>
              </w:rPr>
              <w:t>%</w:t>
            </w:r>
          </w:p>
        </w:tc>
        <w:tc>
          <w:tcPr>
            <w:tcW w:w="5167" w:type="dxa"/>
          </w:tcPr>
          <w:p w:rsidR="007E1E7A" w:rsidRDefault="007E1E7A" w:rsidP="00973DFC">
            <w:pPr>
              <w:jc w:val="center"/>
              <w:rPr>
                <w:rFonts w:ascii="Times New Roman" w:hAnsi="Times New Roman" w:cs="Times New Roman"/>
                <w:b/>
                <w:sz w:val="24"/>
                <w:szCs w:val="24"/>
              </w:rPr>
            </w:pPr>
            <w:r>
              <w:rPr>
                <w:rFonts w:ascii="Times New Roman" w:hAnsi="Times New Roman" w:cs="Times New Roman"/>
                <w:b/>
                <w:sz w:val="24"/>
                <w:szCs w:val="24"/>
              </w:rPr>
              <w:t>Уровень</w:t>
            </w:r>
          </w:p>
          <w:p w:rsidR="007E1E7A" w:rsidRDefault="007E1E7A" w:rsidP="00973DFC">
            <w:pPr>
              <w:jc w:val="center"/>
              <w:rPr>
                <w:rFonts w:ascii="Times New Roman" w:hAnsi="Times New Roman" w:cs="Times New Roman"/>
                <w:b/>
                <w:sz w:val="24"/>
                <w:szCs w:val="24"/>
              </w:rPr>
            </w:pPr>
          </w:p>
        </w:tc>
      </w:tr>
      <w:tr w:rsidR="007E1E7A" w:rsidTr="00973DFC">
        <w:trPr>
          <w:trHeight w:val="255"/>
        </w:trPr>
        <w:tc>
          <w:tcPr>
            <w:tcW w:w="6204" w:type="dxa"/>
          </w:tcPr>
          <w:p w:rsidR="007E1E7A" w:rsidRPr="008D736C" w:rsidRDefault="007E1E7A" w:rsidP="00973DFC">
            <w:pPr>
              <w:jc w:val="center"/>
              <w:rPr>
                <w:rFonts w:ascii="Times New Roman" w:hAnsi="Times New Roman" w:cs="Times New Roman"/>
                <w:sz w:val="24"/>
                <w:szCs w:val="24"/>
              </w:rPr>
            </w:pPr>
            <w:r w:rsidRPr="008D736C">
              <w:rPr>
                <w:rFonts w:ascii="Times New Roman" w:hAnsi="Times New Roman" w:cs="Times New Roman"/>
                <w:sz w:val="20"/>
                <w:szCs w:val="20"/>
              </w:rPr>
              <w:t>1.Насыщенность РППС</w:t>
            </w:r>
          </w:p>
        </w:tc>
        <w:tc>
          <w:tcPr>
            <w:tcW w:w="4126" w:type="dxa"/>
          </w:tcPr>
          <w:p w:rsidR="007E1E7A" w:rsidRDefault="007E1E7A" w:rsidP="00973DFC">
            <w:pPr>
              <w:jc w:val="center"/>
              <w:rPr>
                <w:rFonts w:ascii="Times New Roman" w:hAnsi="Times New Roman" w:cs="Times New Roman"/>
                <w:b/>
                <w:sz w:val="24"/>
                <w:szCs w:val="24"/>
              </w:rPr>
            </w:pPr>
          </w:p>
        </w:tc>
        <w:tc>
          <w:tcPr>
            <w:tcW w:w="5167" w:type="dxa"/>
          </w:tcPr>
          <w:p w:rsidR="007E1E7A" w:rsidRDefault="007E1E7A" w:rsidP="00973DFC">
            <w:pPr>
              <w:jc w:val="center"/>
              <w:rPr>
                <w:rFonts w:ascii="Times New Roman" w:hAnsi="Times New Roman" w:cs="Times New Roman"/>
                <w:b/>
                <w:sz w:val="24"/>
                <w:szCs w:val="24"/>
              </w:rPr>
            </w:pPr>
          </w:p>
        </w:tc>
      </w:tr>
      <w:tr w:rsidR="007E1E7A" w:rsidTr="00973DFC">
        <w:trPr>
          <w:trHeight w:val="255"/>
        </w:trPr>
        <w:tc>
          <w:tcPr>
            <w:tcW w:w="6204" w:type="dxa"/>
          </w:tcPr>
          <w:p w:rsidR="007E1E7A" w:rsidRPr="008D736C" w:rsidRDefault="007E1E7A" w:rsidP="00973DFC">
            <w:pPr>
              <w:jc w:val="center"/>
              <w:rPr>
                <w:rFonts w:ascii="Times New Roman" w:hAnsi="Times New Roman" w:cs="Times New Roman"/>
                <w:sz w:val="24"/>
                <w:szCs w:val="24"/>
              </w:rPr>
            </w:pPr>
            <w:r w:rsidRPr="008D736C">
              <w:rPr>
                <w:rFonts w:ascii="Times New Roman" w:hAnsi="Times New Roman" w:cs="Times New Roman"/>
                <w:sz w:val="20"/>
                <w:szCs w:val="20"/>
              </w:rPr>
              <w:t>2.Трансформируемость пространства</w:t>
            </w:r>
          </w:p>
        </w:tc>
        <w:tc>
          <w:tcPr>
            <w:tcW w:w="4126" w:type="dxa"/>
          </w:tcPr>
          <w:p w:rsidR="007E1E7A" w:rsidRDefault="007E1E7A" w:rsidP="00973DFC">
            <w:pPr>
              <w:jc w:val="center"/>
              <w:rPr>
                <w:rFonts w:ascii="Times New Roman" w:hAnsi="Times New Roman" w:cs="Times New Roman"/>
                <w:b/>
                <w:sz w:val="24"/>
                <w:szCs w:val="24"/>
              </w:rPr>
            </w:pPr>
          </w:p>
        </w:tc>
        <w:tc>
          <w:tcPr>
            <w:tcW w:w="5167" w:type="dxa"/>
          </w:tcPr>
          <w:p w:rsidR="007E1E7A" w:rsidRDefault="007E1E7A" w:rsidP="00973DFC">
            <w:pPr>
              <w:jc w:val="center"/>
              <w:rPr>
                <w:rFonts w:ascii="Times New Roman" w:hAnsi="Times New Roman" w:cs="Times New Roman"/>
                <w:b/>
                <w:sz w:val="24"/>
                <w:szCs w:val="24"/>
              </w:rPr>
            </w:pPr>
          </w:p>
        </w:tc>
      </w:tr>
      <w:tr w:rsidR="007E1E7A" w:rsidTr="00973DFC">
        <w:trPr>
          <w:trHeight w:val="440"/>
        </w:trPr>
        <w:tc>
          <w:tcPr>
            <w:tcW w:w="6204" w:type="dxa"/>
          </w:tcPr>
          <w:p w:rsidR="007E1E7A" w:rsidRPr="008D736C" w:rsidRDefault="007E1E7A" w:rsidP="00973DFC">
            <w:pPr>
              <w:jc w:val="center"/>
              <w:rPr>
                <w:rFonts w:ascii="Times New Roman" w:hAnsi="Times New Roman" w:cs="Times New Roman"/>
                <w:sz w:val="24"/>
                <w:szCs w:val="24"/>
              </w:rPr>
            </w:pPr>
            <w:r w:rsidRPr="008D736C">
              <w:rPr>
                <w:rFonts w:ascii="Times New Roman" w:hAnsi="Times New Roman" w:cs="Times New Roman"/>
                <w:sz w:val="20"/>
                <w:szCs w:val="20"/>
              </w:rPr>
              <w:t>3.Полифункциональность РППС и материалов</w:t>
            </w:r>
          </w:p>
        </w:tc>
        <w:tc>
          <w:tcPr>
            <w:tcW w:w="4126" w:type="dxa"/>
          </w:tcPr>
          <w:p w:rsidR="007E1E7A" w:rsidRDefault="007E1E7A" w:rsidP="00973DFC">
            <w:pPr>
              <w:jc w:val="center"/>
              <w:rPr>
                <w:rFonts w:ascii="Times New Roman" w:hAnsi="Times New Roman" w:cs="Times New Roman"/>
                <w:b/>
                <w:sz w:val="24"/>
                <w:szCs w:val="24"/>
              </w:rPr>
            </w:pPr>
          </w:p>
        </w:tc>
        <w:tc>
          <w:tcPr>
            <w:tcW w:w="5167" w:type="dxa"/>
          </w:tcPr>
          <w:p w:rsidR="007E1E7A" w:rsidRDefault="007E1E7A" w:rsidP="00973DFC">
            <w:pPr>
              <w:jc w:val="center"/>
              <w:rPr>
                <w:rFonts w:ascii="Times New Roman" w:hAnsi="Times New Roman" w:cs="Times New Roman"/>
                <w:b/>
                <w:sz w:val="24"/>
                <w:szCs w:val="24"/>
              </w:rPr>
            </w:pPr>
          </w:p>
        </w:tc>
      </w:tr>
      <w:tr w:rsidR="007E1E7A" w:rsidTr="00973DFC">
        <w:trPr>
          <w:trHeight w:val="269"/>
        </w:trPr>
        <w:tc>
          <w:tcPr>
            <w:tcW w:w="6204" w:type="dxa"/>
          </w:tcPr>
          <w:p w:rsidR="007E1E7A" w:rsidRPr="008D736C" w:rsidRDefault="007E1E7A" w:rsidP="00973DFC">
            <w:pPr>
              <w:jc w:val="center"/>
              <w:rPr>
                <w:rFonts w:ascii="Times New Roman" w:hAnsi="Times New Roman" w:cs="Times New Roman"/>
                <w:sz w:val="24"/>
                <w:szCs w:val="24"/>
              </w:rPr>
            </w:pPr>
            <w:r w:rsidRPr="008D736C">
              <w:rPr>
                <w:rFonts w:ascii="Times New Roman" w:hAnsi="Times New Roman" w:cs="Times New Roman"/>
                <w:sz w:val="20"/>
                <w:szCs w:val="20"/>
              </w:rPr>
              <w:t>4.Вариативность РППС</w:t>
            </w:r>
          </w:p>
        </w:tc>
        <w:tc>
          <w:tcPr>
            <w:tcW w:w="4126" w:type="dxa"/>
          </w:tcPr>
          <w:p w:rsidR="007E1E7A" w:rsidRDefault="007E1E7A" w:rsidP="00973DFC">
            <w:pPr>
              <w:jc w:val="center"/>
              <w:rPr>
                <w:rFonts w:ascii="Times New Roman" w:hAnsi="Times New Roman" w:cs="Times New Roman"/>
                <w:b/>
                <w:sz w:val="24"/>
                <w:szCs w:val="24"/>
              </w:rPr>
            </w:pPr>
          </w:p>
        </w:tc>
        <w:tc>
          <w:tcPr>
            <w:tcW w:w="5167" w:type="dxa"/>
          </w:tcPr>
          <w:p w:rsidR="007E1E7A" w:rsidRDefault="007E1E7A" w:rsidP="00973DFC">
            <w:pPr>
              <w:jc w:val="center"/>
              <w:rPr>
                <w:rFonts w:ascii="Times New Roman" w:hAnsi="Times New Roman" w:cs="Times New Roman"/>
                <w:b/>
                <w:sz w:val="24"/>
                <w:szCs w:val="24"/>
              </w:rPr>
            </w:pPr>
          </w:p>
        </w:tc>
      </w:tr>
      <w:tr w:rsidR="007E1E7A" w:rsidTr="00973DFC">
        <w:trPr>
          <w:trHeight w:val="255"/>
        </w:trPr>
        <w:tc>
          <w:tcPr>
            <w:tcW w:w="6204" w:type="dxa"/>
          </w:tcPr>
          <w:p w:rsidR="007E1E7A" w:rsidRPr="008D736C" w:rsidRDefault="007E1E7A" w:rsidP="00973DFC">
            <w:pPr>
              <w:jc w:val="center"/>
              <w:rPr>
                <w:rFonts w:ascii="Times New Roman" w:hAnsi="Times New Roman" w:cs="Times New Roman"/>
                <w:sz w:val="24"/>
                <w:szCs w:val="24"/>
              </w:rPr>
            </w:pPr>
            <w:r w:rsidRPr="008D736C">
              <w:rPr>
                <w:rFonts w:ascii="Times New Roman" w:hAnsi="Times New Roman" w:cs="Times New Roman"/>
                <w:sz w:val="20"/>
                <w:szCs w:val="20"/>
              </w:rPr>
              <w:t>5.Доступность РППС</w:t>
            </w:r>
          </w:p>
        </w:tc>
        <w:tc>
          <w:tcPr>
            <w:tcW w:w="4126" w:type="dxa"/>
          </w:tcPr>
          <w:p w:rsidR="007E1E7A" w:rsidRDefault="007E1E7A" w:rsidP="00973DFC">
            <w:pPr>
              <w:jc w:val="center"/>
              <w:rPr>
                <w:rFonts w:ascii="Times New Roman" w:hAnsi="Times New Roman" w:cs="Times New Roman"/>
                <w:b/>
                <w:sz w:val="24"/>
                <w:szCs w:val="24"/>
              </w:rPr>
            </w:pPr>
          </w:p>
        </w:tc>
        <w:tc>
          <w:tcPr>
            <w:tcW w:w="5167" w:type="dxa"/>
          </w:tcPr>
          <w:p w:rsidR="007E1E7A" w:rsidRDefault="007E1E7A" w:rsidP="00973DFC">
            <w:pPr>
              <w:jc w:val="center"/>
              <w:rPr>
                <w:rFonts w:ascii="Times New Roman" w:hAnsi="Times New Roman" w:cs="Times New Roman"/>
                <w:b/>
                <w:sz w:val="24"/>
                <w:szCs w:val="24"/>
              </w:rPr>
            </w:pPr>
          </w:p>
        </w:tc>
      </w:tr>
      <w:tr w:rsidR="007E1E7A" w:rsidTr="00973DFC">
        <w:trPr>
          <w:trHeight w:val="255"/>
        </w:trPr>
        <w:tc>
          <w:tcPr>
            <w:tcW w:w="6204" w:type="dxa"/>
          </w:tcPr>
          <w:p w:rsidR="007E1E7A" w:rsidRPr="008D736C" w:rsidRDefault="007E1E7A" w:rsidP="00973DFC">
            <w:pPr>
              <w:jc w:val="center"/>
              <w:rPr>
                <w:rFonts w:ascii="Times New Roman" w:hAnsi="Times New Roman" w:cs="Times New Roman"/>
                <w:sz w:val="24"/>
                <w:szCs w:val="24"/>
              </w:rPr>
            </w:pPr>
            <w:r w:rsidRPr="008D736C">
              <w:rPr>
                <w:rFonts w:ascii="Times New Roman" w:hAnsi="Times New Roman" w:cs="Times New Roman"/>
                <w:sz w:val="20"/>
                <w:szCs w:val="20"/>
              </w:rPr>
              <w:t>6. Безопасность РППС</w:t>
            </w:r>
          </w:p>
        </w:tc>
        <w:tc>
          <w:tcPr>
            <w:tcW w:w="4126" w:type="dxa"/>
          </w:tcPr>
          <w:p w:rsidR="007E1E7A" w:rsidRDefault="007E1E7A" w:rsidP="00973DFC">
            <w:pPr>
              <w:jc w:val="center"/>
              <w:rPr>
                <w:rFonts w:ascii="Times New Roman" w:hAnsi="Times New Roman" w:cs="Times New Roman"/>
                <w:b/>
                <w:sz w:val="24"/>
                <w:szCs w:val="24"/>
              </w:rPr>
            </w:pPr>
          </w:p>
        </w:tc>
        <w:tc>
          <w:tcPr>
            <w:tcW w:w="5167" w:type="dxa"/>
          </w:tcPr>
          <w:p w:rsidR="007E1E7A" w:rsidRDefault="007E1E7A" w:rsidP="00973DFC">
            <w:pPr>
              <w:jc w:val="center"/>
              <w:rPr>
                <w:rFonts w:ascii="Times New Roman" w:hAnsi="Times New Roman" w:cs="Times New Roman"/>
                <w:b/>
                <w:sz w:val="24"/>
                <w:szCs w:val="24"/>
              </w:rPr>
            </w:pPr>
          </w:p>
        </w:tc>
      </w:tr>
      <w:tr w:rsidR="007E1E7A" w:rsidTr="00973DFC">
        <w:trPr>
          <w:trHeight w:val="255"/>
        </w:trPr>
        <w:tc>
          <w:tcPr>
            <w:tcW w:w="6204" w:type="dxa"/>
          </w:tcPr>
          <w:p w:rsidR="007E1E7A" w:rsidRPr="00470E73" w:rsidRDefault="007E1E7A" w:rsidP="00973DFC">
            <w:pPr>
              <w:jc w:val="right"/>
              <w:rPr>
                <w:rFonts w:ascii="Times New Roman" w:hAnsi="Times New Roman" w:cs="Times New Roman"/>
                <w:b/>
                <w:sz w:val="20"/>
                <w:szCs w:val="20"/>
              </w:rPr>
            </w:pPr>
            <w:r>
              <w:rPr>
                <w:rFonts w:ascii="Times New Roman" w:hAnsi="Times New Roman" w:cs="Times New Roman"/>
                <w:b/>
                <w:sz w:val="20"/>
                <w:szCs w:val="20"/>
              </w:rPr>
              <w:t>Среднее значение</w:t>
            </w:r>
          </w:p>
        </w:tc>
        <w:tc>
          <w:tcPr>
            <w:tcW w:w="4126" w:type="dxa"/>
          </w:tcPr>
          <w:p w:rsidR="007E1E7A" w:rsidRDefault="007E1E7A" w:rsidP="00973DFC">
            <w:pPr>
              <w:jc w:val="center"/>
              <w:rPr>
                <w:rFonts w:ascii="Times New Roman" w:hAnsi="Times New Roman" w:cs="Times New Roman"/>
                <w:b/>
                <w:sz w:val="24"/>
                <w:szCs w:val="24"/>
              </w:rPr>
            </w:pPr>
          </w:p>
          <w:p w:rsidR="007E1E7A" w:rsidRDefault="007E1E7A" w:rsidP="00973DFC">
            <w:pPr>
              <w:jc w:val="center"/>
              <w:rPr>
                <w:rFonts w:ascii="Times New Roman" w:hAnsi="Times New Roman" w:cs="Times New Roman"/>
                <w:b/>
                <w:sz w:val="24"/>
                <w:szCs w:val="24"/>
              </w:rPr>
            </w:pPr>
          </w:p>
        </w:tc>
        <w:tc>
          <w:tcPr>
            <w:tcW w:w="5167" w:type="dxa"/>
          </w:tcPr>
          <w:p w:rsidR="007E1E7A" w:rsidRDefault="007E1E7A" w:rsidP="00973DFC">
            <w:pPr>
              <w:jc w:val="center"/>
              <w:rPr>
                <w:rFonts w:ascii="Times New Roman" w:hAnsi="Times New Roman" w:cs="Times New Roman"/>
                <w:b/>
                <w:sz w:val="24"/>
                <w:szCs w:val="24"/>
              </w:rPr>
            </w:pPr>
          </w:p>
        </w:tc>
      </w:tr>
    </w:tbl>
    <w:p w:rsidR="007E1E7A" w:rsidRDefault="007E1E7A" w:rsidP="007E1E7A">
      <w:pPr>
        <w:spacing w:after="0" w:line="240" w:lineRule="auto"/>
        <w:rPr>
          <w:rFonts w:ascii="Times New Roman" w:hAnsi="Times New Roman" w:cs="Times New Roman"/>
          <w:sz w:val="24"/>
          <w:szCs w:val="24"/>
        </w:rPr>
      </w:pPr>
    </w:p>
    <w:p w:rsidR="007E1E7A" w:rsidRDefault="007E1E7A" w:rsidP="007E1E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педагогов, подписи_______________________________________________________________________________________________ </w:t>
      </w:r>
    </w:p>
    <w:p w:rsidR="007E1E7A" w:rsidRDefault="007E1E7A" w:rsidP="007E1E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 </w:t>
      </w:r>
    </w:p>
    <w:p w:rsidR="007E1E7A" w:rsidRDefault="007E1E7A" w:rsidP="007E1E7A">
      <w:pPr>
        <w:spacing w:after="0" w:line="240" w:lineRule="auto"/>
        <w:rPr>
          <w:rFonts w:ascii="Times New Roman" w:hAnsi="Times New Roman" w:cs="Times New Roman"/>
          <w:sz w:val="24"/>
          <w:szCs w:val="24"/>
        </w:rPr>
      </w:pPr>
    </w:p>
    <w:p w:rsidR="007E1E7A" w:rsidRDefault="007E1E7A" w:rsidP="007E1E7A">
      <w:pPr>
        <w:spacing w:after="0" w:line="240" w:lineRule="auto"/>
        <w:rPr>
          <w:rFonts w:ascii="Times New Roman" w:hAnsi="Times New Roman" w:cs="Times New Roman"/>
          <w:sz w:val="24"/>
          <w:szCs w:val="24"/>
        </w:rPr>
      </w:pPr>
    </w:p>
    <w:p w:rsidR="007E1E7A" w:rsidRPr="00E14285" w:rsidRDefault="007E1E7A" w:rsidP="007E1E7A">
      <w:pPr>
        <w:spacing w:after="0" w:line="240" w:lineRule="auto"/>
        <w:rPr>
          <w:rFonts w:ascii="Times New Roman" w:hAnsi="Times New Roman" w:cs="Times New Roman"/>
          <w:b/>
          <w:sz w:val="24"/>
          <w:szCs w:val="24"/>
        </w:rPr>
      </w:pPr>
      <w:r>
        <w:rPr>
          <w:rFonts w:ascii="Times New Roman" w:hAnsi="Times New Roman" w:cs="Times New Roman"/>
          <w:b/>
          <w:sz w:val="24"/>
          <w:szCs w:val="24"/>
        </w:rPr>
        <w:t>Затем педагоги пишут п</w:t>
      </w:r>
      <w:r w:rsidRPr="00E14285">
        <w:rPr>
          <w:rFonts w:ascii="Times New Roman" w:hAnsi="Times New Roman" w:cs="Times New Roman"/>
          <w:b/>
          <w:sz w:val="24"/>
          <w:szCs w:val="24"/>
        </w:rPr>
        <w:t>одробный анализ</w:t>
      </w:r>
      <w:r>
        <w:rPr>
          <w:rFonts w:ascii="Times New Roman" w:hAnsi="Times New Roman" w:cs="Times New Roman"/>
          <w:b/>
          <w:sz w:val="24"/>
          <w:szCs w:val="24"/>
        </w:rPr>
        <w:t xml:space="preserve"> по результатам на соответствие требованиям ФГОС ДО </w:t>
      </w:r>
      <w:r w:rsidRPr="00E14285">
        <w:rPr>
          <w:rFonts w:ascii="Times New Roman" w:hAnsi="Times New Roman" w:cs="Times New Roman"/>
          <w:b/>
          <w:sz w:val="24"/>
          <w:szCs w:val="24"/>
        </w:rPr>
        <w:t>+</w:t>
      </w:r>
      <w:r>
        <w:rPr>
          <w:rFonts w:ascii="Times New Roman" w:hAnsi="Times New Roman" w:cs="Times New Roman"/>
          <w:b/>
          <w:sz w:val="24"/>
          <w:szCs w:val="24"/>
        </w:rPr>
        <w:t xml:space="preserve"> </w:t>
      </w:r>
      <w:r w:rsidRPr="00E14285">
        <w:rPr>
          <w:rFonts w:ascii="Times New Roman" w:hAnsi="Times New Roman" w:cs="Times New Roman"/>
          <w:b/>
          <w:sz w:val="24"/>
          <w:szCs w:val="24"/>
        </w:rPr>
        <w:t>перспектива на следующий год</w:t>
      </w:r>
      <w:r>
        <w:rPr>
          <w:rFonts w:ascii="Times New Roman" w:hAnsi="Times New Roman" w:cs="Times New Roman"/>
          <w:b/>
          <w:sz w:val="24"/>
          <w:szCs w:val="24"/>
        </w:rPr>
        <w:t>. Составляется план организации РППС с целью и задачами на следующий учебный год, а также заявка на приобретение игрового оборудования в группу.</w:t>
      </w: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Default="007E1E7A" w:rsidP="00901FF6">
      <w:pPr>
        <w:spacing w:after="0" w:line="240" w:lineRule="auto"/>
        <w:jc w:val="center"/>
        <w:rPr>
          <w:rFonts w:ascii="Times New Roman" w:hAnsi="Times New Roman" w:cs="Times New Roman"/>
          <w:b/>
          <w:color w:val="000000" w:themeColor="text1"/>
          <w:sz w:val="28"/>
          <w:szCs w:val="28"/>
        </w:rPr>
      </w:pPr>
    </w:p>
    <w:p w:rsidR="007E1E7A" w:rsidRPr="00901FF6" w:rsidRDefault="007E1E7A" w:rsidP="00901FF6">
      <w:pPr>
        <w:spacing w:after="0" w:line="240" w:lineRule="auto"/>
        <w:jc w:val="center"/>
        <w:rPr>
          <w:rFonts w:ascii="Times New Roman" w:hAnsi="Times New Roman" w:cs="Times New Roman"/>
          <w:b/>
          <w:color w:val="000000" w:themeColor="text1"/>
          <w:sz w:val="28"/>
          <w:szCs w:val="28"/>
        </w:rPr>
      </w:pPr>
    </w:p>
    <w:sectPr w:rsidR="007E1E7A" w:rsidRPr="00901FF6" w:rsidSect="00785A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A66"/>
    <w:multiLevelType w:val="multilevel"/>
    <w:tmpl w:val="271A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0B2E"/>
    <w:multiLevelType w:val="multilevel"/>
    <w:tmpl w:val="181C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57A19"/>
    <w:multiLevelType w:val="multilevel"/>
    <w:tmpl w:val="C3E2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A1E2F"/>
    <w:multiLevelType w:val="multilevel"/>
    <w:tmpl w:val="576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67151"/>
    <w:multiLevelType w:val="multilevel"/>
    <w:tmpl w:val="62DE61B6"/>
    <w:lvl w:ilvl="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F7539D4"/>
    <w:multiLevelType w:val="multilevel"/>
    <w:tmpl w:val="5D0C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062D8"/>
    <w:multiLevelType w:val="multilevel"/>
    <w:tmpl w:val="7F78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06AC9"/>
    <w:multiLevelType w:val="multilevel"/>
    <w:tmpl w:val="F60C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2322E"/>
    <w:multiLevelType w:val="multilevel"/>
    <w:tmpl w:val="A22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8592B"/>
    <w:multiLevelType w:val="multilevel"/>
    <w:tmpl w:val="0B62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C2DE8"/>
    <w:multiLevelType w:val="multilevel"/>
    <w:tmpl w:val="D86E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1069E"/>
    <w:multiLevelType w:val="multilevel"/>
    <w:tmpl w:val="1D9A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102CF"/>
    <w:multiLevelType w:val="multilevel"/>
    <w:tmpl w:val="D292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41211C"/>
    <w:multiLevelType w:val="multilevel"/>
    <w:tmpl w:val="C586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A81DBF"/>
    <w:multiLevelType w:val="multilevel"/>
    <w:tmpl w:val="C5EE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D700C4"/>
    <w:multiLevelType w:val="multilevel"/>
    <w:tmpl w:val="26CA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1E0F83"/>
    <w:multiLevelType w:val="multilevel"/>
    <w:tmpl w:val="8FB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E8575D"/>
    <w:multiLevelType w:val="multilevel"/>
    <w:tmpl w:val="858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8B7DF7"/>
    <w:multiLevelType w:val="multilevel"/>
    <w:tmpl w:val="A630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D80270"/>
    <w:multiLevelType w:val="multilevel"/>
    <w:tmpl w:val="45B6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8F39B2"/>
    <w:multiLevelType w:val="multilevel"/>
    <w:tmpl w:val="61A8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A27BDE"/>
    <w:multiLevelType w:val="multilevel"/>
    <w:tmpl w:val="8512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BC51B6"/>
    <w:multiLevelType w:val="multilevel"/>
    <w:tmpl w:val="D4E2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2561C3"/>
    <w:multiLevelType w:val="multilevel"/>
    <w:tmpl w:val="6F24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E50958"/>
    <w:multiLevelType w:val="hybridMultilevel"/>
    <w:tmpl w:val="6BE23922"/>
    <w:lvl w:ilvl="0" w:tplc="975E6B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FC4AA0"/>
    <w:multiLevelType w:val="multilevel"/>
    <w:tmpl w:val="280A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121C23"/>
    <w:multiLevelType w:val="multilevel"/>
    <w:tmpl w:val="2428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9933C7"/>
    <w:multiLevelType w:val="multilevel"/>
    <w:tmpl w:val="0A12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261B57"/>
    <w:multiLevelType w:val="multilevel"/>
    <w:tmpl w:val="1478C5B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B2B3377"/>
    <w:multiLevelType w:val="multilevel"/>
    <w:tmpl w:val="2760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C94A11"/>
    <w:multiLevelType w:val="multilevel"/>
    <w:tmpl w:val="81E4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495D79"/>
    <w:multiLevelType w:val="multilevel"/>
    <w:tmpl w:val="8AF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80630F"/>
    <w:multiLevelType w:val="multilevel"/>
    <w:tmpl w:val="0BB8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286660"/>
    <w:multiLevelType w:val="multilevel"/>
    <w:tmpl w:val="6100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9D0322"/>
    <w:multiLevelType w:val="multilevel"/>
    <w:tmpl w:val="BC76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BD2BF2"/>
    <w:multiLevelType w:val="multilevel"/>
    <w:tmpl w:val="2F2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3F529C"/>
    <w:multiLevelType w:val="multilevel"/>
    <w:tmpl w:val="E746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2D0292"/>
    <w:multiLevelType w:val="multilevel"/>
    <w:tmpl w:val="7C4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0C4A1E"/>
    <w:multiLevelType w:val="multilevel"/>
    <w:tmpl w:val="3EEA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A64FAD"/>
    <w:multiLevelType w:val="multilevel"/>
    <w:tmpl w:val="C428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E36FEC"/>
    <w:multiLevelType w:val="multilevel"/>
    <w:tmpl w:val="195A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223F1B"/>
    <w:multiLevelType w:val="multilevel"/>
    <w:tmpl w:val="7A96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421719"/>
    <w:multiLevelType w:val="multilevel"/>
    <w:tmpl w:val="9ECE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5E4013"/>
    <w:multiLevelType w:val="multilevel"/>
    <w:tmpl w:val="A120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BA1065"/>
    <w:multiLevelType w:val="multilevel"/>
    <w:tmpl w:val="359E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8035D8"/>
    <w:multiLevelType w:val="multilevel"/>
    <w:tmpl w:val="D5B4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E45353"/>
    <w:multiLevelType w:val="multilevel"/>
    <w:tmpl w:val="BB90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AD55BD"/>
    <w:multiLevelType w:val="multilevel"/>
    <w:tmpl w:val="075E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A55909"/>
    <w:multiLevelType w:val="multilevel"/>
    <w:tmpl w:val="D184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27A7F06"/>
    <w:multiLevelType w:val="multilevel"/>
    <w:tmpl w:val="CFE8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99312C"/>
    <w:multiLevelType w:val="multilevel"/>
    <w:tmpl w:val="2F2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06455D"/>
    <w:multiLevelType w:val="multilevel"/>
    <w:tmpl w:val="815E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DA601F"/>
    <w:multiLevelType w:val="multilevel"/>
    <w:tmpl w:val="9328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DF1312"/>
    <w:multiLevelType w:val="multilevel"/>
    <w:tmpl w:val="8CA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B321A4"/>
    <w:multiLevelType w:val="multilevel"/>
    <w:tmpl w:val="81F2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C65687"/>
    <w:multiLevelType w:val="multilevel"/>
    <w:tmpl w:val="62DE61B6"/>
    <w:lvl w:ilvl="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37"/>
  </w:num>
  <w:num w:numId="3">
    <w:abstractNumId w:val="35"/>
  </w:num>
  <w:num w:numId="4">
    <w:abstractNumId w:val="23"/>
  </w:num>
  <w:num w:numId="5">
    <w:abstractNumId w:val="30"/>
  </w:num>
  <w:num w:numId="6">
    <w:abstractNumId w:val="13"/>
  </w:num>
  <w:num w:numId="7">
    <w:abstractNumId w:val="41"/>
  </w:num>
  <w:num w:numId="8">
    <w:abstractNumId w:val="6"/>
  </w:num>
  <w:num w:numId="9">
    <w:abstractNumId w:val="48"/>
  </w:num>
  <w:num w:numId="10">
    <w:abstractNumId w:val="31"/>
  </w:num>
  <w:num w:numId="11">
    <w:abstractNumId w:val="18"/>
  </w:num>
  <w:num w:numId="12">
    <w:abstractNumId w:val="53"/>
  </w:num>
  <w:num w:numId="13">
    <w:abstractNumId w:val="10"/>
  </w:num>
  <w:num w:numId="14">
    <w:abstractNumId w:val="45"/>
  </w:num>
  <w:num w:numId="15">
    <w:abstractNumId w:val="0"/>
  </w:num>
  <w:num w:numId="16">
    <w:abstractNumId w:val="15"/>
  </w:num>
  <w:num w:numId="17">
    <w:abstractNumId w:val="25"/>
  </w:num>
  <w:num w:numId="18">
    <w:abstractNumId w:val="36"/>
  </w:num>
  <w:num w:numId="19">
    <w:abstractNumId w:val="27"/>
  </w:num>
  <w:num w:numId="20">
    <w:abstractNumId w:val="50"/>
  </w:num>
  <w:num w:numId="21">
    <w:abstractNumId w:val="14"/>
  </w:num>
  <w:num w:numId="22">
    <w:abstractNumId w:val="33"/>
  </w:num>
  <w:num w:numId="23">
    <w:abstractNumId w:val="17"/>
  </w:num>
  <w:num w:numId="24">
    <w:abstractNumId w:val="21"/>
  </w:num>
  <w:num w:numId="25">
    <w:abstractNumId w:val="2"/>
  </w:num>
  <w:num w:numId="26">
    <w:abstractNumId w:val="34"/>
  </w:num>
  <w:num w:numId="27">
    <w:abstractNumId w:val="46"/>
  </w:num>
  <w:num w:numId="28">
    <w:abstractNumId w:val="51"/>
  </w:num>
  <w:num w:numId="29">
    <w:abstractNumId w:val="1"/>
  </w:num>
  <w:num w:numId="30">
    <w:abstractNumId w:val="19"/>
  </w:num>
  <w:num w:numId="31">
    <w:abstractNumId w:val="7"/>
  </w:num>
  <w:num w:numId="32">
    <w:abstractNumId w:val="49"/>
  </w:num>
  <w:num w:numId="33">
    <w:abstractNumId w:val="5"/>
  </w:num>
  <w:num w:numId="34">
    <w:abstractNumId w:val="22"/>
  </w:num>
  <w:num w:numId="35">
    <w:abstractNumId w:val="39"/>
  </w:num>
  <w:num w:numId="36">
    <w:abstractNumId w:val="16"/>
  </w:num>
  <w:num w:numId="37">
    <w:abstractNumId w:val="29"/>
  </w:num>
  <w:num w:numId="38">
    <w:abstractNumId w:val="43"/>
  </w:num>
  <w:num w:numId="39">
    <w:abstractNumId w:val="54"/>
  </w:num>
  <w:num w:numId="40">
    <w:abstractNumId w:val="26"/>
  </w:num>
  <w:num w:numId="41">
    <w:abstractNumId w:val="52"/>
  </w:num>
  <w:num w:numId="42">
    <w:abstractNumId w:val="20"/>
  </w:num>
  <w:num w:numId="43">
    <w:abstractNumId w:val="38"/>
  </w:num>
  <w:num w:numId="44">
    <w:abstractNumId w:val="11"/>
  </w:num>
  <w:num w:numId="45">
    <w:abstractNumId w:val="47"/>
  </w:num>
  <w:num w:numId="46">
    <w:abstractNumId w:val="44"/>
  </w:num>
  <w:num w:numId="47">
    <w:abstractNumId w:val="3"/>
  </w:num>
  <w:num w:numId="48">
    <w:abstractNumId w:val="32"/>
  </w:num>
  <w:num w:numId="49">
    <w:abstractNumId w:val="12"/>
  </w:num>
  <w:num w:numId="50">
    <w:abstractNumId w:val="9"/>
  </w:num>
  <w:num w:numId="51">
    <w:abstractNumId w:val="40"/>
  </w:num>
  <w:num w:numId="52">
    <w:abstractNumId w:val="8"/>
  </w:num>
  <w:num w:numId="53">
    <w:abstractNumId w:val="28"/>
  </w:num>
  <w:num w:numId="54">
    <w:abstractNumId w:val="24"/>
  </w:num>
  <w:num w:numId="55">
    <w:abstractNumId w:val="55"/>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61"/>
    <w:rsid w:val="004A3565"/>
    <w:rsid w:val="00540A08"/>
    <w:rsid w:val="00785AC2"/>
    <w:rsid w:val="007E1E7A"/>
    <w:rsid w:val="008D79CA"/>
    <w:rsid w:val="00901FF6"/>
    <w:rsid w:val="00DE2012"/>
    <w:rsid w:val="00E81770"/>
    <w:rsid w:val="00F6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8A426-B843-4C2F-8842-F35E064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F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1FF6"/>
    <w:rPr>
      <w:rFonts w:ascii="Segoe UI" w:hAnsi="Segoe UI" w:cs="Segoe UI"/>
      <w:sz w:val="18"/>
      <w:szCs w:val="18"/>
    </w:rPr>
  </w:style>
  <w:style w:type="paragraph" w:customStyle="1" w:styleId="c6">
    <w:name w:val="c6"/>
    <w:basedOn w:val="a"/>
    <w:rsid w:val="008D7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D79CA"/>
  </w:style>
  <w:style w:type="character" w:customStyle="1" w:styleId="c1">
    <w:name w:val="c1"/>
    <w:basedOn w:val="a0"/>
    <w:rsid w:val="008D79CA"/>
  </w:style>
  <w:style w:type="character" w:customStyle="1" w:styleId="c4">
    <w:name w:val="c4"/>
    <w:basedOn w:val="a0"/>
    <w:rsid w:val="008D79CA"/>
  </w:style>
  <w:style w:type="character" w:customStyle="1" w:styleId="c3">
    <w:name w:val="c3"/>
    <w:basedOn w:val="a0"/>
    <w:rsid w:val="008D79CA"/>
  </w:style>
  <w:style w:type="paragraph" w:customStyle="1" w:styleId="c9">
    <w:name w:val="c9"/>
    <w:basedOn w:val="a"/>
    <w:rsid w:val="008D7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D7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D79CA"/>
  </w:style>
  <w:style w:type="character" w:customStyle="1" w:styleId="c2">
    <w:name w:val="c2"/>
    <w:basedOn w:val="a0"/>
    <w:rsid w:val="008D79CA"/>
  </w:style>
  <w:style w:type="paragraph" w:customStyle="1" w:styleId="c13">
    <w:name w:val="c13"/>
    <w:basedOn w:val="a"/>
    <w:rsid w:val="008D7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D79CA"/>
  </w:style>
  <w:style w:type="paragraph" w:styleId="a5">
    <w:name w:val="List Paragraph"/>
    <w:basedOn w:val="a"/>
    <w:uiPriority w:val="34"/>
    <w:qFormat/>
    <w:rsid w:val="008D79CA"/>
    <w:pPr>
      <w:spacing w:after="200" w:line="276" w:lineRule="auto"/>
      <w:ind w:left="720"/>
      <w:contextualSpacing/>
    </w:pPr>
  </w:style>
  <w:style w:type="paragraph" w:styleId="a6">
    <w:name w:val="Normal (Web)"/>
    <w:basedOn w:val="a"/>
    <w:uiPriority w:val="99"/>
    <w:unhideWhenUsed/>
    <w:rsid w:val="008D79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D7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27151">
      <w:bodyDiv w:val="1"/>
      <w:marLeft w:val="0"/>
      <w:marRight w:val="0"/>
      <w:marTop w:val="0"/>
      <w:marBottom w:val="0"/>
      <w:divBdr>
        <w:top w:val="none" w:sz="0" w:space="0" w:color="auto"/>
        <w:left w:val="none" w:sz="0" w:space="0" w:color="auto"/>
        <w:bottom w:val="none" w:sz="0" w:space="0" w:color="auto"/>
        <w:right w:val="none" w:sz="0" w:space="0" w:color="auto"/>
      </w:divBdr>
      <w:divsChild>
        <w:div w:id="281420723">
          <w:marLeft w:val="0"/>
          <w:marRight w:val="0"/>
          <w:marTop w:val="0"/>
          <w:marBottom w:val="0"/>
          <w:divBdr>
            <w:top w:val="none" w:sz="0" w:space="0" w:color="auto"/>
            <w:left w:val="none" w:sz="0" w:space="0" w:color="auto"/>
            <w:bottom w:val="none" w:sz="0" w:space="0" w:color="auto"/>
            <w:right w:val="none" w:sz="0" w:space="0" w:color="auto"/>
          </w:divBdr>
        </w:div>
        <w:div w:id="1308584455">
          <w:blockQuote w:val="1"/>
          <w:marLeft w:val="0"/>
          <w:marRight w:val="0"/>
          <w:marTop w:val="0"/>
          <w:marBottom w:val="300"/>
          <w:divBdr>
            <w:top w:val="none" w:sz="0" w:space="0" w:color="auto"/>
            <w:left w:val="single" w:sz="18" w:space="15" w:color="000000"/>
            <w:bottom w:val="none" w:sz="0" w:space="0" w:color="auto"/>
            <w:right w:val="none" w:sz="0" w:space="0" w:color="auto"/>
          </w:divBdr>
        </w:div>
        <w:div w:id="1409185172">
          <w:marLeft w:val="0"/>
          <w:marRight w:val="0"/>
          <w:marTop w:val="0"/>
          <w:marBottom w:val="0"/>
          <w:divBdr>
            <w:top w:val="none" w:sz="0" w:space="0" w:color="auto"/>
            <w:left w:val="none" w:sz="0" w:space="0" w:color="auto"/>
            <w:bottom w:val="none" w:sz="0" w:space="0" w:color="auto"/>
            <w:right w:val="none" w:sz="0" w:space="0" w:color="auto"/>
          </w:divBdr>
        </w:div>
      </w:divsChild>
    </w:div>
    <w:div w:id="12214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kie.net/vidy-deyatelnosti-v-dou/eksperimentalnaya-deyatelnost-v-detskom-sadu.html" TargetMode="External"/><Relationship Id="rId13" Type="http://schemas.openxmlformats.org/officeDocument/2006/relationships/hyperlink" Target="https://melkie.net/zanyatiya-s-detmi/tsel-palchikovoy-gimnastiki-v-detskom-sadu.html" TargetMode="External"/><Relationship Id="rId3" Type="http://schemas.openxmlformats.org/officeDocument/2006/relationships/settings" Target="settings.xml"/><Relationship Id="rId7" Type="http://schemas.openxmlformats.org/officeDocument/2006/relationships/hyperlink" Target="https://melkie.net/zanyatiya-s-detmi/igrovye-tehnologii/podvizhnyie-igryi-v-detskom-sadu.html" TargetMode="External"/><Relationship Id="rId12" Type="http://schemas.openxmlformats.org/officeDocument/2006/relationships/hyperlink" Target="https://www.maam.ru/detskijsad/znachimost-penija-v-doshkolnom-vozraste-obraznye-pri-my-dlja-razvitija-pevcheskih-sposobnostei-detei-doshkolnogo-vozras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kie.net/zanyatiya-s-detmi/igrovye-tehnologii/didakticheskie-igryi-v-detskom-sadu.html" TargetMode="External"/><Relationship Id="rId11" Type="http://schemas.openxmlformats.org/officeDocument/2006/relationships/hyperlink" Target="https://melkie.net/vidy-deyatelnosti-v-dou/samostoyatelnaya-deyatelnost-detey-v-dou-v-hode-rezhimnyih-momentov.html" TargetMode="External"/><Relationship Id="rId5" Type="http://schemas.openxmlformats.org/officeDocument/2006/relationships/hyperlink" Target="https://melkie.net/zanyatiya-s-detmi/igrovye-tehnologii/teatralizovannyie-igryi-v-detskom-sadu.html" TargetMode="External"/><Relationship Id="rId15" Type="http://schemas.openxmlformats.org/officeDocument/2006/relationships/theme" Target="theme/theme1.xml"/><Relationship Id="rId10" Type="http://schemas.openxmlformats.org/officeDocument/2006/relationships/hyperlink" Target="https://melkie.net/vidy-deyatelnosti-v-dou/trudovoe-vospitanie-v-detskom-sadu.html" TargetMode="External"/><Relationship Id="rId4" Type="http://schemas.openxmlformats.org/officeDocument/2006/relationships/webSettings" Target="webSettings.xml"/><Relationship Id="rId9" Type="http://schemas.openxmlformats.org/officeDocument/2006/relationships/hyperlink" Target="https://nsportal.ru/detskiy-sad/raznoe/2016/07/31/konspekty-zanyatiy-po-dizayn-deyatelnosti-dlya-detey-starsheg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6637</Words>
  <Characters>37832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2019-12-12T08:48:00Z</cp:lastPrinted>
  <dcterms:created xsi:type="dcterms:W3CDTF">2019-12-12T06:47:00Z</dcterms:created>
  <dcterms:modified xsi:type="dcterms:W3CDTF">2019-12-17T05:26:00Z</dcterms:modified>
</cp:coreProperties>
</file>