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2" w:rsidRPr="00587E16" w:rsidRDefault="00587E16" w:rsidP="00587E1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 75»</w:t>
      </w:r>
    </w:p>
    <w:p w:rsidR="00964018" w:rsidRDefault="00964018" w:rsidP="00964018">
      <w:pPr>
        <w:shd w:val="clear" w:color="auto" w:fill="FFFFFF"/>
        <w:spacing w:after="169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«Методическая работа в ДОУ»</w:t>
      </w:r>
    </w:p>
    <w:p w:rsidR="00964018" w:rsidRDefault="00964018" w:rsidP="00964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Семинар-практикум «Развитие профессиональных компетенций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педагогов ДОУ в рамках реализации 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64018" w:rsidRPr="00964018" w:rsidRDefault="00964018" w:rsidP="00964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(деловая игра «Знатоки ФГОС </w:t>
      </w:r>
      <w:proofErr w:type="gramStart"/>
      <w:r w:rsidRPr="009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 w:rsidRPr="009640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p w:rsidR="00964018" w:rsidRDefault="00964018" w:rsidP="00587E1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87E16" w:rsidRPr="00587E16" w:rsidRDefault="00587E16" w:rsidP="00587E1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87E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Разработала и провела старший воспитатель Колесова Е.Н.</w:t>
      </w:r>
    </w:p>
    <w:p w:rsidR="00587E16" w:rsidRDefault="00587E16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1. Кроссворд как метод активизации педагогов на методическом мероприятии.</w:t>
      </w:r>
    </w:p>
    <w:tbl>
      <w:tblPr>
        <w:tblStyle w:val="a4"/>
        <w:tblW w:w="10473" w:type="dxa"/>
        <w:tblInd w:w="-1026" w:type="dxa"/>
        <w:tblLook w:val="04A0"/>
      </w:tblPr>
      <w:tblGrid>
        <w:gridCol w:w="10473"/>
      </w:tblGrid>
      <w:tr w:rsidR="00827F2D" w:rsidRPr="00165D84" w:rsidTr="00827F2D">
        <w:trPr>
          <w:trHeight w:val="223"/>
        </w:trPr>
        <w:tc>
          <w:tcPr>
            <w:tcW w:w="10473" w:type="dxa"/>
            <w:tcBorders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jc w:val="center"/>
              <w:rPr>
                <w:b/>
              </w:rPr>
            </w:pPr>
            <w:r w:rsidRPr="00165D84">
              <w:rPr>
                <w:b/>
              </w:rPr>
              <w:t>Вопросы</w:t>
            </w:r>
          </w:p>
        </w:tc>
      </w:tr>
      <w:tr w:rsidR="00827F2D" w:rsidRPr="00165D84" w:rsidTr="00827F2D">
        <w:trPr>
          <w:trHeight w:val="1130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u w:val="single"/>
                <w:shd w:val="clear" w:color="auto" w:fill="FFFFFF"/>
              </w:rPr>
            </w:pPr>
            <w:r w:rsidRPr="00165D84">
              <w:rPr>
                <w:b/>
                <w:u w:val="single"/>
                <w:shd w:val="clear" w:color="auto" w:fill="FFFFFF"/>
              </w:rPr>
              <w:t>1. По горизонтали.</w:t>
            </w:r>
            <w:r w:rsidRPr="00165D84">
              <w:rPr>
                <w:b/>
                <w:shd w:val="clear" w:color="auto" w:fill="FFFFFF"/>
              </w:rPr>
              <w:t xml:space="preserve"> </w:t>
            </w:r>
            <w:r w:rsidRPr="00165D84">
              <w:rPr>
                <w:shd w:val="clear" w:color="auto" w:fill="FFFFFF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      </w:r>
            <w:proofErr w:type="gramStart"/>
            <w:r w:rsidRPr="00165D84">
              <w:rPr>
                <w:shd w:val="clear" w:color="auto" w:fill="FFFFFF"/>
              </w:rPr>
              <w:t>компетенции</w:t>
            </w:r>
            <w:proofErr w:type="gramEnd"/>
            <w:r w:rsidRPr="00165D84">
              <w:rPr>
                <w:shd w:val="clear" w:color="auto" w:fill="FFFFFF"/>
              </w:rPr>
      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</w:t>
            </w:r>
            <w:r w:rsidRPr="00165D84">
              <w:rPr>
                <w:b/>
                <w:i/>
                <w:shd w:val="clear" w:color="auto" w:fill="FFFFFF"/>
              </w:rPr>
              <w:t>(образование).</w:t>
            </w:r>
          </w:p>
        </w:tc>
      </w:tr>
      <w:tr w:rsidR="00827F2D" w:rsidRPr="00165D84" w:rsidTr="00827F2D">
        <w:trPr>
          <w:trHeight w:val="135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i/>
              </w:rPr>
            </w:pPr>
            <w:r w:rsidRPr="00165D84">
              <w:rPr>
                <w:b/>
                <w:u w:val="single"/>
              </w:rPr>
              <w:t>2</w:t>
            </w:r>
            <w:r w:rsidRPr="00165D84">
              <w:rPr>
                <w:u w:val="single"/>
              </w:rPr>
              <w:t>.</w:t>
            </w:r>
            <w:r w:rsidRPr="00165D84">
              <w:rPr>
                <w:b/>
                <w:u w:val="single"/>
              </w:rPr>
              <w:t>По горизонтали.</w:t>
            </w:r>
            <w:r w:rsidRPr="00165D84">
              <w:rPr>
                <w:b/>
              </w:rPr>
              <w:t xml:space="preserve"> </w:t>
            </w:r>
            <w:hyperlink r:id="rId5" w:tooltip="Человек" w:history="1">
              <w:r w:rsidRPr="00165D84">
                <w:rPr>
                  <w:rStyle w:val="a5"/>
                  <w:shd w:val="clear" w:color="auto" w:fill="FFFFFF"/>
                </w:rPr>
                <w:t>Человек</w:t>
              </w:r>
            </w:hyperlink>
            <w:r w:rsidRPr="00165D84">
              <w:rPr>
                <w:rStyle w:val="apple-converted-space"/>
                <w:shd w:val="clear" w:color="auto" w:fill="FFFFFF"/>
              </w:rPr>
              <w:t> </w:t>
            </w:r>
            <w:r w:rsidRPr="00165D84">
              <w:rPr>
                <w:shd w:val="clear" w:color="auto" w:fill="FFFFFF"/>
              </w:rPr>
              <w:t>в</w:t>
            </w:r>
            <w:r w:rsidRPr="00165D84">
              <w:rPr>
                <w:rStyle w:val="apple-converted-space"/>
                <w:shd w:val="clear" w:color="auto" w:fill="FFFFFF"/>
              </w:rPr>
              <w:t> </w:t>
            </w:r>
            <w:hyperlink r:id="rId6" w:tooltip="Возраст" w:history="1">
              <w:r w:rsidRPr="00165D84">
                <w:rPr>
                  <w:rStyle w:val="a5"/>
                  <w:shd w:val="clear" w:color="auto" w:fill="FFFFFF"/>
                </w:rPr>
                <w:t>период</w:t>
              </w:r>
            </w:hyperlink>
            <w:r w:rsidRPr="00165D84">
              <w:rPr>
                <w:rStyle w:val="apple-converted-space"/>
                <w:shd w:val="clear" w:color="auto" w:fill="FFFFFF"/>
              </w:rPr>
              <w:t> </w:t>
            </w:r>
            <w:hyperlink r:id="rId7" w:tooltip="Детство" w:history="1">
              <w:r w:rsidRPr="00165D84">
                <w:rPr>
                  <w:rStyle w:val="a5"/>
                  <w:shd w:val="clear" w:color="auto" w:fill="FFFFFF"/>
                </w:rPr>
                <w:t>детства</w:t>
              </w:r>
            </w:hyperlink>
            <w:r w:rsidRPr="00165D84">
              <w:t xml:space="preserve"> </w:t>
            </w:r>
            <w:r w:rsidRPr="00165D84">
              <w:rPr>
                <w:b/>
                <w:i/>
              </w:rPr>
              <w:t>(ребенок).</w:t>
            </w:r>
          </w:p>
        </w:tc>
      </w:tr>
      <w:tr w:rsidR="00827F2D" w:rsidRPr="00165D84" w:rsidTr="00827F2D">
        <w:trPr>
          <w:trHeight w:val="269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u w:val="single"/>
              </w:rPr>
            </w:pPr>
            <w:r w:rsidRPr="00165D84">
              <w:rPr>
                <w:b/>
                <w:u w:val="single"/>
              </w:rPr>
              <w:t>3.По вертикали.</w:t>
            </w:r>
            <w:r w:rsidRPr="00165D84">
              <w:rPr>
                <w:b/>
              </w:rPr>
              <w:t xml:space="preserve"> </w:t>
            </w:r>
            <w:r w:rsidRPr="00165D84">
              <w:rPr>
                <w:color w:val="000000"/>
                <w:shd w:val="clear" w:color="auto" w:fill="FFFFFF"/>
              </w:rPr>
              <w:t xml:space="preserve"> Процесс внедрения новых преобразований в различные сферы деятельности  </w:t>
            </w:r>
            <w:r w:rsidRPr="00165D84">
              <w:rPr>
                <w:rStyle w:val="apple-converted-space"/>
                <w:b/>
                <w:i/>
                <w:color w:val="000000"/>
                <w:shd w:val="clear" w:color="auto" w:fill="FFFFFF"/>
              </w:rPr>
              <w:t>(инновация).</w:t>
            </w:r>
          </w:p>
        </w:tc>
      </w:tr>
      <w:tr w:rsidR="00827F2D" w:rsidRPr="00165D84" w:rsidTr="00827F2D">
        <w:trPr>
          <w:trHeight w:val="383"/>
        </w:trPr>
        <w:tc>
          <w:tcPr>
            <w:tcW w:w="10473" w:type="dxa"/>
            <w:tcBorders>
              <w:top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u w:val="single"/>
              </w:rPr>
            </w:pPr>
            <w:r w:rsidRPr="00165D84">
              <w:rPr>
                <w:rStyle w:val="apple-converted-space"/>
                <w:b/>
                <w:color w:val="000000"/>
                <w:u w:val="single"/>
                <w:shd w:val="clear" w:color="auto" w:fill="FFFFFF"/>
              </w:rPr>
              <w:t>4.По горизонтали</w:t>
            </w:r>
            <w:r w:rsidRPr="00165D84">
              <w:rPr>
                <w:rStyle w:val="apple-converted-space"/>
                <w:color w:val="000000"/>
                <w:u w:val="single"/>
                <w:shd w:val="clear" w:color="auto" w:fill="FFFFFF"/>
              </w:rPr>
              <w:t>.</w:t>
            </w:r>
            <w:r w:rsidRPr="00165D84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165D84">
              <w:rPr>
                <w:color w:val="000000"/>
              </w:rPr>
              <w:t>Это нормативно-управленческий документ ДОУ, характеризующий специфику содержания</w:t>
            </w:r>
            <w:r w:rsidRPr="00165D84">
              <w:rPr>
                <w:b/>
                <w:u w:val="single"/>
              </w:rPr>
              <w:t xml:space="preserve"> </w:t>
            </w:r>
            <w:r w:rsidRPr="00165D84">
              <w:rPr>
                <w:color w:val="000000"/>
              </w:rPr>
              <w:t xml:space="preserve">образования и особенности организации воспитательно-образовательного процесса </w:t>
            </w:r>
            <w:r w:rsidRPr="00165D84">
              <w:rPr>
                <w:b/>
                <w:i/>
                <w:color w:val="000000"/>
              </w:rPr>
              <w:t>(Программа).</w:t>
            </w:r>
          </w:p>
        </w:tc>
      </w:tr>
      <w:tr w:rsidR="00827F2D" w:rsidRPr="00165D84" w:rsidTr="00827F2D">
        <w:trPr>
          <w:trHeight w:val="303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color w:val="000000"/>
              </w:rPr>
            </w:pPr>
            <w:r w:rsidRPr="00165D84">
              <w:rPr>
                <w:b/>
                <w:color w:val="000000"/>
                <w:u w:val="single"/>
              </w:rPr>
              <w:t>4.По вертикали.</w:t>
            </w:r>
            <w:r w:rsidRPr="00165D84">
              <w:rPr>
                <w:color w:val="333333"/>
                <w:shd w:val="clear" w:color="auto" w:fill="FFFFFF"/>
              </w:rPr>
              <w:t xml:space="preserve"> </w:t>
            </w:r>
            <w:r w:rsidRPr="00165D84">
              <w:rPr>
                <w:shd w:val="clear" w:color="auto" w:fill="FFFFFF"/>
              </w:rPr>
              <w:t xml:space="preserve">Лицо, занимающееся преподавательской и воспитательной работой как профессией </w:t>
            </w:r>
            <w:r w:rsidRPr="00165D84">
              <w:rPr>
                <w:b/>
                <w:i/>
                <w:shd w:val="clear" w:color="auto" w:fill="FFFFFF"/>
              </w:rPr>
              <w:t>(Педагог).</w:t>
            </w:r>
          </w:p>
        </w:tc>
      </w:tr>
      <w:tr w:rsidR="00827F2D" w:rsidRPr="00165D84" w:rsidTr="00827F2D">
        <w:trPr>
          <w:trHeight w:val="443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color w:val="000000"/>
                <w:u w:val="single"/>
              </w:rPr>
            </w:pPr>
            <w:r w:rsidRPr="00165D84">
              <w:rPr>
                <w:b/>
                <w:u w:val="single"/>
                <w:shd w:val="clear" w:color="auto" w:fill="FFFFFF"/>
              </w:rPr>
              <w:t>5.По горизонтали.</w:t>
            </w:r>
            <w:r w:rsidRPr="00165D84">
              <w:t xml:space="preserve"> Совокупность обязательных требований к структуре Программы и её </w:t>
            </w:r>
            <w:proofErr w:type="spellStart"/>
            <w:r w:rsidRPr="00165D84">
              <w:t>оъёму</w:t>
            </w:r>
            <w:proofErr w:type="spellEnd"/>
            <w:r w:rsidRPr="00165D84">
              <w:t xml:space="preserve">,  условиям реализации и результатам освоения Программы  (ФГОС, </w:t>
            </w:r>
            <w:r w:rsidRPr="00165D84">
              <w:rPr>
                <w:b/>
                <w:i/>
              </w:rPr>
              <w:t>стандарты</w:t>
            </w:r>
            <w:r w:rsidRPr="00165D84">
              <w:t>).</w:t>
            </w:r>
          </w:p>
        </w:tc>
      </w:tr>
      <w:tr w:rsidR="00827F2D" w:rsidRPr="00165D84" w:rsidTr="00827F2D">
        <w:trPr>
          <w:trHeight w:val="407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u w:val="single"/>
                <w:shd w:val="clear" w:color="auto" w:fill="FFFFFF"/>
              </w:rPr>
            </w:pPr>
            <w:r w:rsidRPr="00165D84">
              <w:rPr>
                <w:b/>
                <w:u w:val="single"/>
              </w:rPr>
              <w:t>5.По вертикали.</w:t>
            </w:r>
            <w:r w:rsidRPr="00165D84">
              <w:rPr>
                <w:b/>
              </w:rPr>
              <w:t xml:space="preserve"> </w:t>
            </w:r>
            <w:r w:rsidRPr="00165D84">
              <w:t xml:space="preserve"> Раздел образовательной программы, который представляет общее содержание Программы, обеспечивающее полноценное развитие личности детей </w:t>
            </w:r>
            <w:r w:rsidRPr="00165D84">
              <w:rPr>
                <w:b/>
                <w:i/>
              </w:rPr>
              <w:t>(Содержательный).</w:t>
            </w:r>
          </w:p>
        </w:tc>
      </w:tr>
      <w:tr w:rsidR="00827F2D" w:rsidRPr="00165D84" w:rsidTr="00827F2D">
        <w:trPr>
          <w:trHeight w:val="413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color w:val="000000"/>
                <w:u w:val="single"/>
              </w:rPr>
            </w:pPr>
            <w:r w:rsidRPr="00165D84">
              <w:rPr>
                <w:b/>
                <w:u w:val="single"/>
              </w:rPr>
              <w:t>6.По вертикали.</w:t>
            </w:r>
            <w:r w:rsidRPr="00165D84">
              <w:rPr>
                <w:color w:val="000000"/>
              </w:rPr>
              <w:t xml:space="preserve"> Социальные и психологические характеристики личности ребенка на этапе завершения дошкольного образования (целевые </w:t>
            </w:r>
            <w:r w:rsidRPr="00165D84">
              <w:rPr>
                <w:b/>
                <w:i/>
                <w:color w:val="000000"/>
              </w:rPr>
              <w:t>ориентиры</w:t>
            </w:r>
            <w:r w:rsidRPr="00165D84">
              <w:rPr>
                <w:i/>
                <w:color w:val="000000"/>
              </w:rPr>
              <w:t>).</w:t>
            </w:r>
          </w:p>
        </w:tc>
      </w:tr>
      <w:tr w:rsidR="00827F2D" w:rsidRPr="00165D84" w:rsidTr="00827F2D">
        <w:trPr>
          <w:trHeight w:val="279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rPr>
                <w:b/>
                <w:u w:val="single"/>
              </w:rPr>
            </w:pPr>
            <w:r w:rsidRPr="00165D84">
              <w:rPr>
                <w:b/>
                <w:u w:val="single"/>
              </w:rPr>
              <w:t>7.По вертикали.</w:t>
            </w:r>
            <w:r w:rsidRPr="00165D84">
              <w:rPr>
                <w:color w:val="000000"/>
              </w:rPr>
              <w:t xml:space="preserve"> </w:t>
            </w:r>
            <w:r w:rsidRPr="00165D84">
              <w:rPr>
                <w:shd w:val="clear" w:color="auto" w:fill="FFFFFF"/>
              </w:rPr>
              <w:t xml:space="preserve">Один из участников образовательных отношений </w:t>
            </w:r>
            <w:r w:rsidRPr="00165D84">
              <w:rPr>
                <w:b/>
                <w:i/>
                <w:shd w:val="clear" w:color="auto" w:fill="FFFFFF"/>
              </w:rPr>
              <w:t>(родитель).</w:t>
            </w:r>
          </w:p>
        </w:tc>
      </w:tr>
      <w:tr w:rsidR="00827F2D" w:rsidRPr="00165D84" w:rsidTr="00827F2D">
        <w:trPr>
          <w:trHeight w:val="199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165D84">
              <w:rPr>
                <w:rFonts w:ascii="Times New Roman" w:hAnsi="Times New Roman" w:cs="Times New Roman"/>
                <w:b/>
                <w:i/>
                <w:u w:val="single"/>
                <w:shd w:val="clear" w:color="auto" w:fill="FFFFFF"/>
              </w:rPr>
              <w:t>8</w:t>
            </w:r>
            <w:r w:rsidRPr="00165D84">
              <w:rPr>
                <w:rFonts w:ascii="Times New Roman" w:hAnsi="Times New Roman" w:cs="Times New Roman"/>
                <w:b/>
                <w:u w:val="single"/>
              </w:rPr>
              <w:t>.По вертикали.</w:t>
            </w:r>
            <w:r w:rsidRPr="00165D84">
              <w:rPr>
                <w:rFonts w:ascii="Times New Roman" w:hAnsi="Times New Roman" w:cs="Times New Roman"/>
              </w:rPr>
              <w:t xml:space="preserve"> Как </w:t>
            </w:r>
            <w:proofErr w:type="gramStart"/>
            <w:r w:rsidRPr="00165D84">
              <w:rPr>
                <w:rFonts w:ascii="Times New Roman" w:hAnsi="Times New Roman" w:cs="Times New Roman"/>
              </w:rPr>
              <w:t>по другому</w:t>
            </w:r>
            <w:proofErr w:type="gramEnd"/>
            <w:r w:rsidRPr="00165D84">
              <w:rPr>
                <w:rFonts w:ascii="Times New Roman" w:hAnsi="Times New Roman" w:cs="Times New Roman"/>
              </w:rPr>
              <w:t xml:space="preserve"> можно назвать образовательные области  </w:t>
            </w:r>
          </w:p>
          <w:p w:rsidR="00827F2D" w:rsidRPr="00165D84" w:rsidRDefault="00827F2D" w:rsidP="00165D84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65D84">
              <w:rPr>
                <w:rFonts w:ascii="Times New Roman" w:hAnsi="Times New Roman" w:cs="Times New Roman"/>
                <w:b/>
                <w:i/>
              </w:rPr>
              <w:lastRenderedPageBreak/>
              <w:t>( направления).</w:t>
            </w:r>
          </w:p>
        </w:tc>
      </w:tr>
      <w:tr w:rsidR="00827F2D" w:rsidRPr="00165D84" w:rsidTr="00827F2D">
        <w:trPr>
          <w:trHeight w:val="433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ind w:right="-284"/>
              <w:rPr>
                <w:b/>
                <w:i/>
              </w:rPr>
            </w:pPr>
            <w:r w:rsidRPr="00165D84">
              <w:rPr>
                <w:b/>
                <w:color w:val="000000"/>
                <w:u w:val="single"/>
              </w:rPr>
              <w:lastRenderedPageBreak/>
              <w:t>9</w:t>
            </w:r>
            <w:r w:rsidRPr="00165D84">
              <w:rPr>
                <w:b/>
                <w:u w:val="single"/>
                <w:shd w:val="clear" w:color="auto" w:fill="FFFFFF"/>
              </w:rPr>
              <w:t>.По горизонтали.</w:t>
            </w:r>
            <w:r w:rsidRPr="00165D84">
              <w:t xml:space="preserve"> Раздел образовательной программы, который включает в себя пояснительную записку и планируемые результаты освоения программы </w:t>
            </w:r>
            <w:r w:rsidRPr="00165D84">
              <w:rPr>
                <w:b/>
                <w:i/>
              </w:rPr>
              <w:t>(Целевой).</w:t>
            </w:r>
          </w:p>
        </w:tc>
      </w:tr>
      <w:tr w:rsidR="00827F2D" w:rsidRPr="00165D84" w:rsidTr="00827F2D">
        <w:trPr>
          <w:trHeight w:val="864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ind w:right="-284"/>
              <w:rPr>
                <w:b/>
                <w:i/>
              </w:rPr>
            </w:pPr>
            <w:r w:rsidRPr="00165D84">
              <w:rPr>
                <w:b/>
                <w:u w:val="single"/>
              </w:rPr>
              <w:t>10</w:t>
            </w:r>
            <w:r w:rsidRPr="00165D84">
              <w:rPr>
                <w:b/>
                <w:u w:val="single"/>
                <w:shd w:val="clear" w:color="auto" w:fill="FFFFFF"/>
              </w:rPr>
              <w:t>.По горизонтали.</w:t>
            </w:r>
            <w:r w:rsidRPr="00165D84">
              <w:t xml:space="preserve">  Этот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      </w:t>
            </w:r>
            <w:r w:rsidRPr="00165D84">
              <w:rPr>
                <w:b/>
                <w:i/>
              </w:rPr>
              <w:t>(Организационный).</w:t>
            </w:r>
          </w:p>
        </w:tc>
      </w:tr>
      <w:tr w:rsidR="00827F2D" w:rsidRPr="00165D84" w:rsidTr="00827F2D">
        <w:trPr>
          <w:trHeight w:val="218"/>
        </w:trPr>
        <w:tc>
          <w:tcPr>
            <w:tcW w:w="10473" w:type="dxa"/>
            <w:tcBorders>
              <w:top w:val="single" w:sz="4" w:space="0" w:color="auto"/>
              <w:bottom w:val="single" w:sz="4" w:space="0" w:color="auto"/>
            </w:tcBorders>
          </w:tcPr>
          <w:p w:rsidR="00827F2D" w:rsidRPr="00165D84" w:rsidRDefault="00827F2D" w:rsidP="00165D84">
            <w:pPr>
              <w:pStyle w:val="a8"/>
              <w:spacing w:line="360" w:lineRule="auto"/>
              <w:ind w:right="-284"/>
              <w:rPr>
                <w:b/>
              </w:rPr>
            </w:pPr>
            <w:r w:rsidRPr="00165D84">
              <w:rPr>
                <w:b/>
              </w:rPr>
              <w:t>ИТОГ:</w:t>
            </w:r>
          </w:p>
        </w:tc>
      </w:tr>
    </w:tbl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7F2D" w:rsidRPr="00165D84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6468" w:dyaOrig="4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95pt;height:369.3pt" o:ole="">
            <v:imagedata r:id="rId8" o:title=""/>
          </v:shape>
          <o:OLEObject Type="Embed" ProgID="PowerPoint.Slide.12" ShapeID="_x0000_i1025" DrawAspect="Content" ObjectID="_1602438988" r:id="rId9"/>
        </w:object>
      </w:r>
    </w:p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7F2D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Ответы:</w:t>
      </w:r>
    </w:p>
    <w:p w:rsidR="00A66181" w:rsidRPr="00165D84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661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object w:dxaOrig="7198" w:dyaOrig="5398">
          <v:shape id="_x0000_i1026" type="#_x0000_t75" style="width:485.35pt;height:364.25pt" o:ole="">
            <v:imagedata r:id="rId10" o:title=""/>
          </v:shape>
          <o:OLEObject Type="Embed" ProgID="PowerPoint.Slide.12" ShapeID="_x0000_i1026" DrawAspect="Content" ObjectID="_1602438989" r:id="rId11"/>
        </w:object>
      </w:r>
    </w:p>
    <w:p w:rsidR="00827F2D" w:rsidRPr="00165D84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7F2D" w:rsidRDefault="00827F2D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64018" w:rsidRDefault="00964018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6181" w:rsidRDefault="00A66181" w:rsidP="00165D84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D14A4" w:rsidRPr="00862DCB" w:rsidRDefault="00ED14A4" w:rsidP="00862DCB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часть</w:t>
      </w:r>
      <w:proofErr w:type="gramStart"/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Педагогические ситуации.</w:t>
      </w:r>
    </w:p>
    <w:p w:rsidR="00A66181" w:rsidRPr="00862DCB" w:rsidRDefault="00A66181" w:rsidP="00862DCB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3"/>
          <w:b/>
          <w:bCs/>
          <w:color w:val="000000"/>
          <w:sz w:val="28"/>
          <w:szCs w:val="28"/>
        </w:rPr>
        <w:t>Педагогические ситуации и педагогические задачи</w:t>
      </w: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color w:val="000000"/>
          <w:sz w:val="28"/>
          <w:szCs w:val="28"/>
        </w:rPr>
        <w:t>Составной частью процесса обучения являются педагогические ситуации, которые характеризуют его состояние в определенное время и в определенном месте. Ситуации всегда конкретны,  они создаются или возникают в процессе проведения занятий,   во время игр, практических работ и т.д.  и,  как правило,  разрешаются здесь же. Значение педагогических ситуаций для описания и анализа процесса обучения огромно,  через них он проявляется. В педагогической ситуации концентрируются достоинства и недостатки педагогического процесса.</w:t>
      </w: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color w:val="000000"/>
          <w:sz w:val="28"/>
          <w:szCs w:val="28"/>
        </w:rPr>
        <w:t xml:space="preserve">Педагогический процесс можно рассматривать как непрерывную цепь взаимосвязанных,  </w:t>
      </w:r>
      <w:proofErr w:type="spellStart"/>
      <w:r w:rsidRPr="00862DCB">
        <w:rPr>
          <w:rStyle w:val="c0"/>
          <w:color w:val="000000"/>
          <w:sz w:val="28"/>
          <w:szCs w:val="28"/>
        </w:rPr>
        <w:t>взаимопродолжающихся</w:t>
      </w:r>
      <w:proofErr w:type="spellEnd"/>
      <w:r w:rsidRPr="00862DCB">
        <w:rPr>
          <w:rStyle w:val="c0"/>
          <w:color w:val="000000"/>
          <w:sz w:val="28"/>
          <w:szCs w:val="28"/>
        </w:rPr>
        <w:t xml:space="preserve"> педагогических ситуаций.    Структура педагогических ситуаций внешне проста. В нее входит педагог,  обучающийся,  их эмоционально-интеллектуальное взаимодействие. Но такая простота обманчива,  так как оно проявляется в совместном действии двух сложных внутренних миров педагога и обучающегося.</w:t>
      </w: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color w:val="000000"/>
          <w:sz w:val="28"/>
          <w:szCs w:val="28"/>
        </w:rPr>
        <w:t xml:space="preserve">  Педагогические ситуации могут создаваться целенаправленно или возникать стихийно.  В любом случае они должны разрешаться осторожно,  продуманно,  с предварительным проектированием выхода из них.  Это всегда согласование педагогического процесса с интересами его участников и оперативный учет индивидуально-типологических особенностей конкретных людей и реальной обстановки. </w:t>
      </w: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color w:val="000000"/>
          <w:sz w:val="28"/>
          <w:szCs w:val="28"/>
        </w:rPr>
        <w:t xml:space="preserve">  Педагогическая ситуация всегда проблема.  Всякая педагогическая проблема - это объективно возникающий в педагогической теории или педагогической практике вопрос относительно процессов обучения к воспитанию человека.  Они носят общий характер,  связанный с педагогическим процессом в целом,  его составляющими,  либо частный,  т.е. </w:t>
      </w:r>
      <w:r w:rsidRPr="00862DCB">
        <w:rPr>
          <w:rStyle w:val="c0"/>
          <w:color w:val="000000"/>
          <w:sz w:val="28"/>
          <w:szCs w:val="28"/>
        </w:rPr>
        <w:lastRenderedPageBreak/>
        <w:t>возникают в ходе обучения. Педагогические проблемы требуют решения,  но они не всегда могут быть разрешены немедленно.</w:t>
      </w:r>
    </w:p>
    <w:p w:rsidR="00A66181" w:rsidRPr="00862DCB" w:rsidRDefault="00A66181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color w:val="000000"/>
          <w:sz w:val="28"/>
          <w:szCs w:val="28"/>
        </w:rPr>
        <w:t> 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b/>
          <w:color w:val="000000"/>
          <w:sz w:val="28"/>
          <w:szCs w:val="28"/>
        </w:rPr>
        <w:t>1)</w:t>
      </w:r>
      <w:r w:rsidRPr="00862DCB">
        <w:rPr>
          <w:color w:val="000000"/>
          <w:sz w:val="28"/>
          <w:szCs w:val="28"/>
        </w:rPr>
        <w:t>Воспитатель внесла в группу новый строительный конструктор. Вова (5 лет) большим удовольствием начал раскладывать детали конструктора.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– Что ты хочешь построить</w:t>
      </w:r>
      <w:proofErr w:type="gramStart"/>
      <w:r w:rsidRPr="00862DCB">
        <w:rPr>
          <w:color w:val="000000"/>
          <w:sz w:val="28"/>
          <w:szCs w:val="28"/>
        </w:rPr>
        <w:t xml:space="preserve"> ?</w:t>
      </w:r>
      <w:proofErr w:type="gramEnd"/>
      <w:r w:rsidRPr="00862DCB">
        <w:rPr>
          <w:color w:val="000000"/>
          <w:sz w:val="28"/>
          <w:szCs w:val="28"/>
        </w:rPr>
        <w:t>– спросил педагог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– Что…что получится</w:t>
      </w:r>
      <w:proofErr w:type="gramStart"/>
      <w:r w:rsidRPr="00862DCB">
        <w:rPr>
          <w:color w:val="000000"/>
          <w:sz w:val="28"/>
          <w:szCs w:val="28"/>
        </w:rPr>
        <w:t xml:space="preserve"> ,</w:t>
      </w:r>
      <w:proofErr w:type="gramEnd"/>
      <w:r w:rsidRPr="00862DCB">
        <w:rPr>
          <w:color w:val="000000"/>
          <w:sz w:val="28"/>
          <w:szCs w:val="28"/>
        </w:rPr>
        <w:t>– ответил Вова.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– Как?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– Буду строить из кубиков и кирпичиков.</w:t>
      </w:r>
    </w:p>
    <w:p w:rsidR="00ED14A4" w:rsidRPr="00862DCB" w:rsidRDefault="00ED14A4" w:rsidP="00862DC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Начинает строить. Поставил кубики, на них кирпичики.</w:t>
      </w:r>
    </w:p>
    <w:p w:rsidR="00ED14A4" w:rsidRPr="00862DCB" w:rsidRDefault="00ED14A4" w:rsidP="00165D8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– Нет, я лучше ракету построю…</w:t>
      </w:r>
    </w:p>
    <w:p w:rsidR="00ED14A4" w:rsidRPr="00862DCB" w:rsidRDefault="00ED14A4" w:rsidP="00165D8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Укладывает кубики один на другой. Столбик качается. Пытается держать рукой, но вся конструкция рухнула. Он уходит, оставляя груду строительных деталей.</w:t>
      </w:r>
    </w:p>
    <w:p w:rsidR="00ED14A4" w:rsidRPr="00862DCB" w:rsidRDefault="00ED14A4" w:rsidP="00165D8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color w:val="000000"/>
          <w:sz w:val="28"/>
          <w:szCs w:val="28"/>
        </w:rPr>
        <w:t>Воспитатель  говорит: "Попробуй еще раз". Снова неудача.</w:t>
      </w:r>
    </w:p>
    <w:p w:rsidR="00ED14A4" w:rsidRPr="00862DCB" w:rsidRDefault="00ED14A4" w:rsidP="00165D84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2DCB">
        <w:rPr>
          <w:rStyle w:val="c0"/>
          <w:b/>
          <w:bCs/>
          <w:color w:val="000000"/>
          <w:sz w:val="28"/>
          <w:szCs w:val="28"/>
        </w:rPr>
        <w:t>Как оценить действия педагога? Что должна сделать воспитатель, прежде чем дать ребенку строительный конструктор?</w:t>
      </w:r>
    </w:p>
    <w:p w:rsidR="00ED14A4" w:rsidRPr="00862DCB" w:rsidRDefault="00ED14A4" w:rsidP="00165D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</w:t>
      </w:r>
      <w:proofErr w:type="gramStart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педагогической ситуации</w:t>
      </w:r>
      <w:proofErr w:type="gramEnd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D14A4" w:rsidRPr="00165D84" w:rsidRDefault="00ED14A4" w:rsidP="00165D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 В таком виде конструирование мало что дает. Чтобы конструктор был интересен детям, он первоначально должен быть обыгран, как и любая игрушка (игра), при целенаправленном руководстве со</w:t>
      </w:r>
      <w:r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взрослого. Сначала нужно рассказать и показать ребенку, что можно собрать, построить из данного конструктора. Опыт совместных «изысканий» позволит выполнить более сложные задания: например, построить гараж для машины. Для этого необходимо научить ребенка сравнивать предметы по величине, форме, обращая внимание на их пространственные особенности: большой – маленький, длинный – короткий, широкий – узкий и т. п. Затем нужно показать, как величина и форма предмета зависят от его назначения. И тогда с помощью взрослого ребенок научится пространственному анализу образца (в качестве образцов можно дать фотографии, рисунки), постепенно научится </w:t>
      </w:r>
      <w:r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устанавливать разные взаимосвязи между конструкцией и назначением предметов, создавать собственные оригинальные конструкции, развивая свои творческие способности.</w:t>
      </w:r>
    </w:p>
    <w:p w:rsidR="00A66181" w:rsidRPr="00862DCB" w:rsidRDefault="00ED14A4" w:rsidP="00862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Ребенка надо научить, как пользоваться любой </w:t>
      </w:r>
      <w:r w:rsidR="00203C03"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новой вещью, предметом</w:t>
      </w:r>
      <w:r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DCB" w:rsidRDefault="00A66181" w:rsidP="00862D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="00862DCB" w:rsidRPr="00862DCB">
        <w:rPr>
          <w:rStyle w:val="a3"/>
          <w:sz w:val="28"/>
          <w:szCs w:val="28"/>
        </w:rPr>
        <w:t xml:space="preserve"> </w:t>
      </w:r>
      <w:r w:rsidR="00862DCB"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из воспитанников товарищи по группе зовут не по имени, а по национальности. Ребенок постоянно плачет и не хочет ходить в детский сад. Воспитатель </w:t>
      </w:r>
      <w:r w:rsid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собирает всех детей вместе, </w:t>
      </w:r>
      <w:r w:rsidR="00862DCB"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пытается объяснить детям, что они поступают жестоко. Тогда дошкольники начинают дразнить малыша так, чтобы не слышали взрослые.                            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Правильно ли поступил педагог?</w:t>
      </w:r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Какими могут быть действия воспитателя?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десь, прежде всего, необходимо сказать о воспитании толерантности  у детей.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ситуации необходимо применять различные методы: это и беседы (материал: маленькие рассказы, сказки с ярко выраженным этническим содержанием; через сказочные образы ребенок получает представления о справедливости, зле, добре и т.д.); и  наглядные методы: рассматривание и обсуждение картин, иллюстраций, диафильмов, в которых показано поведение людей в окружающем мире, и личный пример  авторитетного взрослого.</w:t>
      </w:r>
      <w:proofErr w:type="gramEnd"/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 же, одним из важных звеньев по воспитанию основ толерантности у дошкольников является взаимодействие педагогов и родителей детей. Значение семьи в формировании толерантного сознания и поведения ребенка очень важно.  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проведение праздников, и других массовых форм, с целью знакомства детей с культурой и традициями своего народа и народов мира; б) 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театрализованную деятельность дошкольников по сценариям, в основе которых сказки народов мира;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3) русские народные подвижные игры, такие как "Гори, гори ясно”, "Бояре” и другие; 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4) проведение русских народных праздников, например таких как "Масленица, "Рождество” в соответствии с народным календарем; 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5) изучение народных праздников ближайших стран-соседей, скандинавских народных праздников; праздников народов Востока и мусульманских стран;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6) знакомство детей с традициями народов разных стран; «Сладкий вечер» проведение этого мероприятия  родителями с детьми в форме костюмированного бала разных народов мира, России; приготовление на выбор традиционных сладостей этих народов.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7) с традициями празднования Нового Года, 1 мая, 1 апреля в разных странах;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8) игры-занятия, созданных на материалах различных сказок, с целью решения проблем межличностного взаимодействия в сказочных ситуациях;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9)сочинение сказок и историй самими детьми; инсценировки сказок.  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10)Экскурсии: посещение библиотек города, музея экологии и краеведения.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к  воспитаннику, который подвергается оскорблениям со стороны сверстников, можно применить метод поощрения положительного поведения ребенка, с целью дальнейшего    закрепления данных поступков и повышения его  самооценки.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какой </w:t>
      </w:r>
      <w:proofErr w:type="gramStart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proofErr w:type="gramEnd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использовали метод, важно воздействовать не только на сознание детей, но и на их чувства, тогда они научатся понимать других.</w:t>
      </w:r>
    </w:p>
    <w:p w:rsidR="00862DCB" w:rsidRPr="00862DCB" w:rsidRDefault="00862DCB" w:rsidP="00862D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взявшись за руки,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друг на друга   и  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 мы  тоже разные (разные имена, фамилии, национальности), но каждый  из нас   важен для  всех  и 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неповторим.  Обязательно  улыбну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друг другу  и придума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какую–</w:t>
      </w:r>
      <w:proofErr w:type="spellStart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 w:rsidRPr="00862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совместную сюжетно-ролевую  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6181" w:rsidRPr="00165D84" w:rsidRDefault="00A66181" w:rsidP="00165D84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2B30" w:rsidRPr="00165D84" w:rsidRDefault="00ED14A4" w:rsidP="00165D84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D5AE6"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часть. Деловая игра с педагогами «Что? Где? Когда?»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игры потребуется: волчок и игровое поле, разделенное на 4 цветных сектора, которые в свою очередь разделены на 4 части. Имеется так же сектор «Приз» (вопрос для всех команд); карточки по цвету секторов, 16 вопросов и 1 из сектора «Приз».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Играющие делятся на 4 команды. Каждая команда выбирает цвет своего сектора. Ведущий вращает волчок. На какой цвет покажет стрелка волчка, та команда отвечает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дна команда отвечает на 4 вопроса). Каждый вопрос имеет свое количество очков (от легкого к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трудному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В случае если команда не может ответить, за нее отвечают соперники и забирают количество очков за ответ.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Расшифруйте аббревиатуру ФГОС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(Федеральный государственный образовательный стандарт дошкольного образования)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Расшифруйте аббревиатуру РППС. (Развивающая предметно – пространственная среда)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Что понимают по РППС? (Под развивающей предметно – пространственной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Что должна обеспечивать РППС? (РППС должна обеспечивать возможность общения и совместной деятельности детей и взрослых, двигательную активность детей, о так же возможность уединения)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должно быть оборудование в ДОО? (оборудование помещений ДОО должно быть безопасным, 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здорвьесберегающим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эстетически привлекательным, развивающим.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Мебель должна соответствовать росту и 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возрасту детей, игрушки обеспечивать максимальный для данного возраста развивающий эффект)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необходимо учитывать при организации РППС? (Реализацию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Какие требования к РППС необходимо учитывать для реализации ООП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(РППС должна быть: содержательно – насыщенной, трансформируемой, полифункциональной, вариативной, доступной, безопасной)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Чему должна соответствовать насыщенность РППС? ( Насыщенность РППС должна соответствовать возрастным возможностям и содержанию Программы)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Что предполагает 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РППС? (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Трансформируемость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РППС предполагает возможность изменений предметно – пространственной среды в зависимости от образовательной ситуации)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Что предполагает 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полифункциональность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материалов? (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Полифункциональность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 Что предполагает вариативность среды? (Вариативность среды предполагает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Что предполагает доступность среды? (Доступность среды предполагает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Каким требованиям должна соответствовать мебель в ДОО? (Требованиям 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2.4.1.3049-13).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какой образовательной области относится уголок «Маленькие конструкторы»? (К образовательной области художественно – эстетическое развитие)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какой образовательной области относится уголок «</w:t>
      </w:r>
      <w:proofErr w:type="spell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Заниматика</w:t>
      </w:r>
      <w:proofErr w:type="spell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»? (К образовательной области познавательное развитие)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какой образовательной области относится уголок «Я люблю тебя, Россия...»? (К образовательной области социально – коммуникативное развитие)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Вопрос для сектора «Приз»: Кто изображен на экране? (командам представляют фото разработчика ФГОС </w:t>
      </w:r>
      <w:proofErr w:type="gramStart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AE6" w:rsidRPr="00165D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3B2B30" w:rsidRPr="00165D84" w:rsidSect="00A6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5"/>
    <w:multiLevelType w:val="multilevel"/>
    <w:tmpl w:val="D18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5805"/>
    <w:multiLevelType w:val="multilevel"/>
    <w:tmpl w:val="25C2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2D10"/>
    <w:multiLevelType w:val="hybridMultilevel"/>
    <w:tmpl w:val="8B8E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18E"/>
    <w:multiLevelType w:val="multilevel"/>
    <w:tmpl w:val="530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44D2"/>
    <w:multiLevelType w:val="multilevel"/>
    <w:tmpl w:val="EB6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14C9D"/>
    <w:multiLevelType w:val="multilevel"/>
    <w:tmpl w:val="DDA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64B8"/>
    <w:multiLevelType w:val="multilevel"/>
    <w:tmpl w:val="606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61C54"/>
    <w:multiLevelType w:val="multilevel"/>
    <w:tmpl w:val="DB8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61AEF"/>
    <w:multiLevelType w:val="multilevel"/>
    <w:tmpl w:val="D66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B1235"/>
    <w:multiLevelType w:val="multilevel"/>
    <w:tmpl w:val="46F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B2FC2"/>
    <w:multiLevelType w:val="multilevel"/>
    <w:tmpl w:val="406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67354"/>
    <w:multiLevelType w:val="multilevel"/>
    <w:tmpl w:val="4A6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E2590"/>
    <w:multiLevelType w:val="multilevel"/>
    <w:tmpl w:val="71E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70609"/>
    <w:multiLevelType w:val="multilevel"/>
    <w:tmpl w:val="655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1606F"/>
    <w:multiLevelType w:val="multilevel"/>
    <w:tmpl w:val="98C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7FA3"/>
    <w:rsid w:val="00057652"/>
    <w:rsid w:val="00165D84"/>
    <w:rsid w:val="00203C03"/>
    <w:rsid w:val="003B2B30"/>
    <w:rsid w:val="00587E16"/>
    <w:rsid w:val="005D5AE6"/>
    <w:rsid w:val="00617FA3"/>
    <w:rsid w:val="006945BF"/>
    <w:rsid w:val="007529AB"/>
    <w:rsid w:val="007F5347"/>
    <w:rsid w:val="00827F2D"/>
    <w:rsid w:val="00862DCB"/>
    <w:rsid w:val="00864AF5"/>
    <w:rsid w:val="00964018"/>
    <w:rsid w:val="009F4F7C"/>
    <w:rsid w:val="00A66181"/>
    <w:rsid w:val="00E7795C"/>
    <w:rsid w:val="00E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5D5AE6"/>
    <w:rPr>
      <w:b/>
      <w:bCs/>
    </w:rPr>
  </w:style>
  <w:style w:type="character" w:customStyle="1" w:styleId="apple-converted-space">
    <w:name w:val="apple-converted-space"/>
    <w:basedOn w:val="a0"/>
    <w:rsid w:val="005D5AE6"/>
  </w:style>
  <w:style w:type="paragraph" w:customStyle="1" w:styleId="c1">
    <w:name w:val="c1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14A4"/>
  </w:style>
  <w:style w:type="paragraph" w:customStyle="1" w:styleId="c8">
    <w:name w:val="c8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3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52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9AB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529AB"/>
  </w:style>
  <w:style w:type="paragraph" w:styleId="a8">
    <w:name w:val="Normal (Web)"/>
    <w:basedOn w:val="a"/>
    <w:uiPriority w:val="99"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27F2D"/>
    <w:pPr>
      <w:spacing w:after="0" w:line="240" w:lineRule="auto"/>
    </w:pPr>
  </w:style>
  <w:style w:type="paragraph" w:customStyle="1" w:styleId="c4">
    <w:name w:val="c4"/>
    <w:basedOn w:val="a"/>
    <w:rsid w:val="00A6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6181"/>
  </w:style>
  <w:style w:type="character" w:customStyle="1" w:styleId="c13">
    <w:name w:val="c13"/>
    <w:basedOn w:val="a0"/>
    <w:rsid w:val="0086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77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1%82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7%D1%80%D0%B0%D1%81%D1%82" TargetMode="External"/><Relationship Id="rId11" Type="http://schemas.openxmlformats.org/officeDocument/2006/relationships/package" Target="embeddings/______Microsoft_Office_PowerPoint2.sldx"/><Relationship Id="rId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2016-04-11T16:45:00Z</dcterms:created>
  <dcterms:modified xsi:type="dcterms:W3CDTF">2018-10-30T18:10:00Z</dcterms:modified>
</cp:coreProperties>
</file>