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1" w:rsidRPr="00560A51" w:rsidRDefault="00560A51" w:rsidP="00560A51">
      <w:pPr>
        <w:spacing w:after="0" w:line="240" w:lineRule="auto"/>
        <w:ind w:firstLine="567"/>
        <w:jc w:val="center"/>
        <w:rPr>
          <w:rFonts w:ascii="Comic Sans MS" w:eastAsia="Times New Roman" w:hAnsi="Comic Sans MS" w:cs="Arial"/>
          <w:i/>
          <w:color w:val="548DD4" w:themeColor="text2" w:themeTint="99"/>
          <w:sz w:val="36"/>
          <w:szCs w:val="36"/>
          <w:shd w:val="clear" w:color="auto" w:fill="FFFFFF"/>
          <w:lang w:eastAsia="ru-RU"/>
        </w:rPr>
      </w:pPr>
      <w:r w:rsidRPr="00560A51">
        <w:rPr>
          <w:rFonts w:ascii="Comic Sans MS" w:eastAsia="Times New Roman" w:hAnsi="Comic Sans MS" w:cs="Arial"/>
          <w:i/>
          <w:color w:val="548DD4" w:themeColor="text2" w:themeTint="99"/>
          <w:sz w:val="36"/>
          <w:szCs w:val="36"/>
          <w:shd w:val="clear" w:color="auto" w:fill="FFFFFF"/>
          <w:lang w:eastAsia="ru-RU"/>
        </w:rPr>
        <w:t>Консультация для родителей</w:t>
      </w:r>
    </w:p>
    <w:p w:rsidR="00560A51" w:rsidRPr="00560A51" w:rsidRDefault="00560A51" w:rsidP="00560A51">
      <w:pPr>
        <w:spacing w:after="0" w:line="240" w:lineRule="auto"/>
        <w:ind w:firstLine="567"/>
        <w:jc w:val="center"/>
        <w:rPr>
          <w:rFonts w:ascii="Comic Sans MS" w:eastAsia="Times New Roman" w:hAnsi="Comic Sans MS" w:cs="Times New Roman"/>
          <w:i/>
          <w:color w:val="548DD4" w:themeColor="text2" w:themeTint="99"/>
          <w:sz w:val="36"/>
          <w:szCs w:val="36"/>
          <w:lang w:eastAsia="ru-RU"/>
        </w:rPr>
      </w:pPr>
      <w:r w:rsidRPr="00560A51">
        <w:rPr>
          <w:rFonts w:ascii="Comic Sans MS" w:eastAsia="Times New Roman" w:hAnsi="Comic Sans MS" w:cs="Arial"/>
          <w:i/>
          <w:color w:val="548DD4" w:themeColor="text2" w:themeTint="99"/>
          <w:sz w:val="36"/>
          <w:szCs w:val="36"/>
          <w:shd w:val="clear" w:color="auto" w:fill="FFFFFF"/>
          <w:lang w:eastAsia="ru-RU"/>
        </w:rPr>
        <w:t>Тема: «Если ребенок стесняется…»</w:t>
      </w:r>
    </w:p>
    <w:p w:rsidR="005118BF" w:rsidRPr="00502D09" w:rsidRDefault="00560A51" w:rsidP="00502D09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sectPr w:rsidR="005118BF" w:rsidRPr="00502D09" w:rsidSect="00B53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br/>
      </w:r>
    </w:p>
    <w:p w:rsidR="005118BF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FF0000"/>
          <w:sz w:val="24"/>
          <w:szCs w:val="24"/>
          <w:lang w:eastAsia="ru-RU"/>
        </w:rPr>
        <w:lastRenderedPageBreak/>
        <w:t>Застенчивость</w:t>
      </w: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 - это особенность, характерная для очень многих людей, как детей, так и взрослых. Наверное, эту черту можно назвать </w:t>
      </w:r>
      <w:r w:rsidRPr="00560A51">
        <w:rPr>
          <w:rFonts w:ascii="Comic Sans MS" w:eastAsia="Times New Roman" w:hAnsi="Comic Sans MS" w:cs="Arial"/>
          <w:i/>
          <w:color w:val="FF0000"/>
          <w:sz w:val="24"/>
          <w:szCs w:val="24"/>
          <w:lang w:eastAsia="ru-RU"/>
        </w:rPr>
        <w:t>наиболее распространенной причиной возникновения коммуникативных трудностей.</w:t>
      </w: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 </w:t>
      </w:r>
    </w:p>
    <w:p w:rsidR="005118BF" w:rsidRDefault="005118BF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34368" cy="2235551"/>
            <wp:effectExtent l="19050" t="0" r="8632" b="0"/>
            <wp:docPr id="4" name="Рисунок 4" descr="https://rstatic.oshkole.ru/editor_images/28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static.oshkole.ru/editor_images/286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60" cy="22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BF" w:rsidRDefault="005118BF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sectPr w:rsidR="005118BF" w:rsidSect="005118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lastRenderedPageBreak/>
        <w:t>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FF0000"/>
          <w:sz w:val="24"/>
          <w:szCs w:val="24"/>
          <w:lang w:eastAsia="ru-RU"/>
        </w:rPr>
        <w:t>Быть застенчивым - значит бояться общения.</w:t>
      </w: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 Застенчивый ребёнок воспринимает окружающих людей (особенно незнакомых) как несущих определённую угрозу.</w:t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На сегодняшний день в психологии распространена точка зрения, что </w:t>
      </w:r>
      <w:r w:rsidRPr="00560A51">
        <w:rPr>
          <w:rFonts w:ascii="Comic Sans MS" w:eastAsia="Times New Roman" w:hAnsi="Comic Sans MS" w:cs="Arial"/>
          <w:i/>
          <w:color w:val="FF0000"/>
          <w:sz w:val="24"/>
          <w:szCs w:val="24"/>
          <w:lang w:eastAsia="ru-RU"/>
        </w:rPr>
        <w:t>застенчивость формируется в результате негативных переживаний</w:t>
      </w: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>, которые возникают у ребёнка в процессе общения и постепенно закрепляются в сознании.</w:t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FF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Помочь ребёнку преодолеть застенчивость, сформировать у него желание общаться - задача вполне выполнимая, однако </w:t>
      </w:r>
      <w:r w:rsidRPr="00560A51">
        <w:rPr>
          <w:rFonts w:ascii="Comic Sans MS" w:eastAsia="Times New Roman" w:hAnsi="Comic Sans MS" w:cs="Arial"/>
          <w:i/>
          <w:color w:val="FF0000"/>
          <w:sz w:val="24"/>
          <w:szCs w:val="24"/>
          <w:lang w:eastAsia="ru-RU"/>
        </w:rPr>
        <w:t>решать её необходимо всем взрослым, которые взаимодействуют с застенчивым ребёнком, - родителям, воспитателям, психологам.</w:t>
      </w:r>
    </w:p>
    <w:p w:rsid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jc w:val="center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6379" cy="2362200"/>
            <wp:effectExtent l="19050" t="0" r="0" b="0"/>
            <wp:docPr id="1" name="Рисунок 1" descr="https://cdn4.imgbb.ru/community/71/716518/201607/2a2fb3cbc95c24c7dec267e5946e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4.imgbb.ru/community/71/716518/201607/2a2fb3cbc95c24c7dec267e5946e9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79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FFC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· </w:t>
      </w:r>
      <w:r w:rsidRPr="00560A51">
        <w:rPr>
          <w:rFonts w:ascii="Comic Sans MS" w:eastAsia="Times New Roman" w:hAnsi="Comic Sans MS" w:cs="Arial"/>
          <w:i/>
          <w:color w:val="FFC000"/>
          <w:sz w:val="24"/>
          <w:szCs w:val="24"/>
          <w:lang w:eastAsia="ru-RU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00B05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B050"/>
          <w:sz w:val="24"/>
          <w:szCs w:val="24"/>
          <w:lang w:eastAsia="ru-RU"/>
        </w:rPr>
        <w:t xml:space="preserve">· Не стоит постоянно беспокоиться за ребёнка, стремиться </w:t>
      </w:r>
      <w:proofErr w:type="gramStart"/>
      <w:r w:rsidRPr="00560A51">
        <w:rPr>
          <w:rFonts w:ascii="Comic Sans MS" w:eastAsia="Times New Roman" w:hAnsi="Comic Sans MS" w:cs="Arial"/>
          <w:i/>
          <w:color w:val="00B050"/>
          <w:sz w:val="24"/>
          <w:szCs w:val="24"/>
          <w:lang w:eastAsia="ru-RU"/>
        </w:rPr>
        <w:t>полностью</w:t>
      </w:r>
      <w:proofErr w:type="gramEnd"/>
      <w:r w:rsidRPr="00560A51">
        <w:rPr>
          <w:rFonts w:ascii="Comic Sans MS" w:eastAsia="Times New Roman" w:hAnsi="Comic Sans MS" w:cs="Arial"/>
          <w:i/>
          <w:color w:val="00B050"/>
          <w:sz w:val="24"/>
          <w:szCs w:val="24"/>
          <w:lang w:eastAsia="ru-RU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560A51" w:rsidRPr="00560A51" w:rsidRDefault="00560A51" w:rsidP="00560A51">
      <w:pPr>
        <w:shd w:val="clear" w:color="auto" w:fill="FFFFFF"/>
        <w:spacing w:after="120" w:line="240" w:lineRule="auto"/>
        <w:ind w:firstLine="567"/>
        <w:rPr>
          <w:rFonts w:ascii="Comic Sans MS" w:eastAsia="Times New Roman" w:hAnsi="Comic Sans MS" w:cs="Arial"/>
          <w:i/>
          <w:color w:val="FFC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  <w:t xml:space="preserve">· </w:t>
      </w:r>
      <w:r w:rsidRPr="00560A51">
        <w:rPr>
          <w:rFonts w:ascii="Comic Sans MS" w:eastAsia="Times New Roman" w:hAnsi="Comic Sans MS" w:cs="Arial"/>
          <w:i/>
          <w:color w:val="FFC000"/>
          <w:sz w:val="24"/>
          <w:szCs w:val="24"/>
          <w:lang w:eastAsia="ru-RU"/>
        </w:rPr>
        <w:t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560A51" w:rsidRPr="00560A51" w:rsidRDefault="00560A51" w:rsidP="00560A51">
      <w:pPr>
        <w:spacing w:after="0" w:line="240" w:lineRule="auto"/>
        <w:ind w:firstLine="567"/>
        <w:rPr>
          <w:rFonts w:ascii="Comic Sans MS" w:eastAsia="Times New Roman" w:hAnsi="Comic Sans MS" w:cs="Arial"/>
          <w:i/>
          <w:color w:val="000000"/>
          <w:sz w:val="24"/>
          <w:szCs w:val="24"/>
          <w:lang w:eastAsia="ru-RU"/>
        </w:rPr>
      </w:pPr>
      <w:r w:rsidRPr="00560A51">
        <w:rPr>
          <w:rFonts w:ascii="Comic Sans MS" w:eastAsia="Times New Roman" w:hAnsi="Comic Sans MS" w:cs="Arial"/>
          <w:i/>
          <w:color w:val="252525"/>
          <w:sz w:val="24"/>
          <w:szCs w:val="24"/>
          <w:shd w:val="clear" w:color="auto" w:fill="FFFFFF"/>
          <w:lang w:eastAsia="ru-RU"/>
        </w:rPr>
        <w:t xml:space="preserve">· </w:t>
      </w:r>
      <w:r w:rsidRPr="00560A51">
        <w:rPr>
          <w:rFonts w:ascii="Comic Sans MS" w:eastAsia="Times New Roman" w:hAnsi="Comic Sans MS" w:cs="Arial"/>
          <w:i/>
          <w:color w:val="00B050"/>
          <w:sz w:val="24"/>
          <w:szCs w:val="24"/>
          <w:shd w:val="clear" w:color="auto" w:fill="FFFFFF"/>
          <w:lang w:eastAsia="ru-RU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  <w:r w:rsidRPr="00560A51">
        <w:rPr>
          <w:rFonts w:ascii="Comic Sans MS" w:eastAsia="Times New Roman" w:hAnsi="Comic Sans MS" w:cs="Arial"/>
          <w:i/>
          <w:color w:val="252525"/>
          <w:sz w:val="24"/>
          <w:szCs w:val="24"/>
          <w:shd w:val="clear" w:color="auto" w:fill="FFFFFF"/>
          <w:lang w:eastAsia="ru-RU"/>
        </w:rPr>
        <w:t xml:space="preserve"> </w:t>
      </w:r>
    </w:p>
    <w:p w:rsidR="00214E2F" w:rsidRPr="00214E2F" w:rsidRDefault="00214E2F" w:rsidP="00214E2F">
      <w:pPr>
        <w:jc w:val="right"/>
        <w:rPr>
          <w:rFonts w:ascii="Comic Sans MS" w:hAnsi="Comic Sans MS"/>
          <w:sz w:val="18"/>
          <w:szCs w:val="18"/>
        </w:rPr>
      </w:pPr>
    </w:p>
    <w:p w:rsidR="00502D09" w:rsidRPr="00214E2F" w:rsidRDefault="00214E2F" w:rsidP="00214E2F">
      <w:pPr>
        <w:jc w:val="right"/>
        <w:rPr>
          <w:rFonts w:ascii="Comic Sans MS" w:hAnsi="Comic Sans MS"/>
          <w:sz w:val="18"/>
          <w:szCs w:val="18"/>
        </w:rPr>
      </w:pPr>
      <w:r w:rsidRPr="00214E2F">
        <w:rPr>
          <w:rFonts w:ascii="Comic Sans MS" w:hAnsi="Comic Sans MS"/>
          <w:sz w:val="18"/>
          <w:szCs w:val="18"/>
        </w:rPr>
        <w:t>Информацию подготовила вос</w:t>
      </w:r>
      <w:r w:rsidR="0015603B">
        <w:rPr>
          <w:rFonts w:ascii="Comic Sans MS" w:hAnsi="Comic Sans MS"/>
          <w:sz w:val="18"/>
          <w:szCs w:val="18"/>
        </w:rPr>
        <w:t>питатель первой квалификационно</w:t>
      </w:r>
      <w:r w:rsidRPr="00214E2F">
        <w:rPr>
          <w:rFonts w:ascii="Comic Sans MS" w:hAnsi="Comic Sans MS"/>
          <w:sz w:val="18"/>
          <w:szCs w:val="18"/>
        </w:rPr>
        <w:t>й категории МДОУ «Детский сад №75», Калинина В.В.</w:t>
      </w:r>
    </w:p>
    <w:p w:rsidR="00B53A73" w:rsidRPr="00214E2F" w:rsidRDefault="00560A51" w:rsidP="00214E2F">
      <w:pPr>
        <w:ind w:firstLine="567"/>
        <w:jc w:val="right"/>
        <w:rPr>
          <w:rFonts w:ascii="Comic Sans MS" w:hAnsi="Comic Sans MS"/>
          <w:i/>
          <w:color w:val="548DD4" w:themeColor="text2" w:themeTint="99"/>
          <w:sz w:val="18"/>
          <w:szCs w:val="18"/>
        </w:rPr>
      </w:pPr>
      <w:hyperlink r:id="rId7" w:history="1">
        <w:r w:rsidRPr="00214E2F">
          <w:rPr>
            <w:rStyle w:val="a4"/>
            <w:rFonts w:ascii="Comic Sans MS" w:hAnsi="Comic Sans MS"/>
            <w:i/>
            <w:color w:val="548DD4" w:themeColor="text2" w:themeTint="99"/>
            <w:sz w:val="18"/>
            <w:szCs w:val="18"/>
          </w:rPr>
          <w:t>https://multiurok.ru/files/sbornik-konsultatsii-dlia-roditelei-podgotovitelno.html?ysclid=lnbgwj6xxt483399161</w:t>
        </w:r>
      </w:hyperlink>
    </w:p>
    <w:p w:rsidR="00560A51" w:rsidRPr="00560A51" w:rsidRDefault="00560A51" w:rsidP="00560A51">
      <w:pPr>
        <w:ind w:firstLine="567"/>
        <w:rPr>
          <w:rFonts w:ascii="Comic Sans MS" w:hAnsi="Comic Sans MS"/>
          <w:i/>
          <w:sz w:val="24"/>
          <w:szCs w:val="24"/>
        </w:rPr>
      </w:pPr>
    </w:p>
    <w:sectPr w:rsidR="00560A51" w:rsidRPr="00560A51" w:rsidSect="005118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51"/>
    <w:rsid w:val="00100177"/>
    <w:rsid w:val="0015603B"/>
    <w:rsid w:val="00214E2F"/>
    <w:rsid w:val="00502D09"/>
    <w:rsid w:val="005118BF"/>
    <w:rsid w:val="00560A51"/>
    <w:rsid w:val="00B5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0A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sbornik-konsultatsii-dlia-roditelei-podgotovitelno.html?ysclid=lnbgwj6xxt4833991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CE0C-2E0B-479D-AFEB-0BFDFFD6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2023-10-04T08:10:00Z</dcterms:created>
  <dcterms:modified xsi:type="dcterms:W3CDTF">2023-10-04T08:22:00Z</dcterms:modified>
</cp:coreProperties>
</file>