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12" w:rsidRPr="00593D12" w:rsidRDefault="00593D12" w:rsidP="00593D12">
      <w:pPr>
        <w:spacing w:after="0" w:line="240" w:lineRule="auto"/>
        <w:jc w:val="center"/>
        <w:textAlignment w:val="baseline"/>
        <w:rPr>
          <w:rFonts w:ascii="Arial" w:eastAsia="Times New Roman" w:hAnsi="Arial" w:cs="Arial"/>
          <w:b/>
          <w:bCs/>
          <w:color w:val="FF0000"/>
          <w:sz w:val="25"/>
          <w:szCs w:val="25"/>
          <w:bdr w:val="none" w:sz="0" w:space="0" w:color="auto" w:frame="1"/>
        </w:rPr>
      </w:pPr>
      <w:r w:rsidRPr="00593D12">
        <w:rPr>
          <w:rFonts w:ascii="Arial" w:eastAsia="Times New Roman" w:hAnsi="Arial" w:cs="Arial"/>
          <w:b/>
          <w:bCs/>
          <w:color w:val="FF0000"/>
          <w:sz w:val="25"/>
          <w:szCs w:val="25"/>
          <w:bdr w:val="none" w:sz="0" w:space="0" w:color="auto" w:frame="1"/>
        </w:rPr>
        <w:t>ВЕТРЯНАЯ ОСПА</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b/>
          <w:bCs/>
          <w:color w:val="000000"/>
          <w:sz w:val="25"/>
          <w:szCs w:val="25"/>
          <w:bdr w:val="none" w:sz="0" w:space="0" w:color="auto" w:frame="1"/>
        </w:rPr>
        <w:t>Ветряная оспа</w:t>
      </w:r>
      <w:r w:rsidRPr="00DA35F0">
        <w:rPr>
          <w:rFonts w:ascii="Arial" w:eastAsia="Times New Roman" w:hAnsi="Arial" w:cs="Arial"/>
          <w:color w:val="000000"/>
          <w:sz w:val="25"/>
          <w:szCs w:val="25"/>
        </w:rPr>
        <w:t xml:space="preserve"> – острое инфекционное заболевание вирусной этиологии, характеризующееся возникновением характерной пузырьковой сыпи в фоне общего интоксикационного синдрома. Возбудитель ветряной оспы - вирус герпеса 3 типа, передающийся от больного воздушно-капельным путем. Ветряная оспа относится к наиболее распространенным детским инфекциям. Она проявляется характерными обильными зудящими пузырьковыми высыпаниями, появляющимися на высоте лихорадки и </w:t>
      </w:r>
      <w:proofErr w:type="spellStart"/>
      <w:r w:rsidRPr="00DA35F0">
        <w:rPr>
          <w:rFonts w:ascii="Arial" w:eastAsia="Times New Roman" w:hAnsi="Arial" w:cs="Arial"/>
          <w:color w:val="000000"/>
          <w:sz w:val="25"/>
          <w:szCs w:val="25"/>
        </w:rPr>
        <w:t>общеинфекционных</w:t>
      </w:r>
      <w:proofErr w:type="spellEnd"/>
      <w:r w:rsidRPr="00DA35F0">
        <w:rPr>
          <w:rFonts w:ascii="Arial" w:eastAsia="Times New Roman" w:hAnsi="Arial" w:cs="Arial"/>
          <w:color w:val="000000"/>
          <w:sz w:val="25"/>
          <w:szCs w:val="25"/>
        </w:rPr>
        <w:t xml:space="preserve"> проявлений. Типичная клиника позволяет диагностировать заболевание, не проводя никаких дополнительных исследований. Лечение ветряной оспы в основном симптоматическое. Для профилактики вторичного инфицирования рекомендована антисептическая обработка элементов сыпи.</w:t>
      </w:r>
    </w:p>
    <w:p w:rsidR="00DA35F0" w:rsidRPr="00DA35F0" w:rsidRDefault="00805F02" w:rsidP="00DA35F0">
      <w:pPr>
        <w:numPr>
          <w:ilvl w:val="0"/>
          <w:numId w:val="1"/>
        </w:numPr>
        <w:spacing w:after="0" w:line="245" w:lineRule="atLeast"/>
        <w:ind w:left="0"/>
        <w:textAlignment w:val="baseline"/>
        <w:rPr>
          <w:rFonts w:ascii="Arial" w:eastAsia="Times New Roman" w:hAnsi="Arial" w:cs="Arial"/>
          <w:color w:val="000000"/>
          <w:sz w:val="25"/>
          <w:szCs w:val="25"/>
        </w:rPr>
      </w:pPr>
      <w:hyperlink r:id="rId7" w:anchor="h2_0" w:history="1">
        <w:r w:rsidR="00DA35F0" w:rsidRPr="00DA35F0">
          <w:rPr>
            <w:rFonts w:ascii="Arial" w:eastAsia="Times New Roman" w:hAnsi="Arial" w:cs="Arial"/>
            <w:b/>
            <w:bCs/>
            <w:color w:val="0000FF"/>
            <w:sz w:val="21"/>
            <w:u w:val="single"/>
          </w:rPr>
          <w:t>Характеристика возбудителя</w:t>
        </w:r>
      </w:hyperlink>
    </w:p>
    <w:p w:rsidR="00DA35F0" w:rsidRPr="00DA35F0" w:rsidRDefault="00805F02" w:rsidP="00DA35F0">
      <w:pPr>
        <w:numPr>
          <w:ilvl w:val="0"/>
          <w:numId w:val="1"/>
        </w:numPr>
        <w:spacing w:after="0" w:line="245" w:lineRule="atLeast"/>
        <w:ind w:left="0"/>
        <w:textAlignment w:val="baseline"/>
        <w:rPr>
          <w:rFonts w:ascii="Arial" w:eastAsia="Times New Roman" w:hAnsi="Arial" w:cs="Arial"/>
          <w:color w:val="000000"/>
          <w:sz w:val="25"/>
          <w:szCs w:val="25"/>
        </w:rPr>
      </w:pPr>
      <w:hyperlink r:id="rId8" w:anchor="h2_1" w:history="1">
        <w:r w:rsidR="00DA35F0" w:rsidRPr="00DA35F0">
          <w:rPr>
            <w:rFonts w:ascii="Arial" w:eastAsia="Times New Roman" w:hAnsi="Arial" w:cs="Arial"/>
            <w:b/>
            <w:bCs/>
            <w:color w:val="0000FF"/>
            <w:sz w:val="21"/>
            <w:u w:val="single"/>
          </w:rPr>
          <w:t>Патогенез ветряной оспы</w:t>
        </w:r>
      </w:hyperlink>
    </w:p>
    <w:p w:rsidR="00DA35F0" w:rsidRPr="00DA35F0" w:rsidRDefault="00805F02" w:rsidP="00DA35F0">
      <w:pPr>
        <w:numPr>
          <w:ilvl w:val="0"/>
          <w:numId w:val="1"/>
        </w:numPr>
        <w:spacing w:after="0" w:line="245" w:lineRule="atLeast"/>
        <w:ind w:left="0"/>
        <w:textAlignment w:val="baseline"/>
        <w:rPr>
          <w:rFonts w:ascii="Arial" w:eastAsia="Times New Roman" w:hAnsi="Arial" w:cs="Arial"/>
          <w:color w:val="000000"/>
          <w:sz w:val="25"/>
          <w:szCs w:val="25"/>
        </w:rPr>
      </w:pPr>
      <w:hyperlink r:id="rId9" w:anchor="h2_2" w:history="1">
        <w:r w:rsidR="00DA35F0" w:rsidRPr="00DA35F0">
          <w:rPr>
            <w:rFonts w:ascii="Arial" w:eastAsia="Times New Roman" w:hAnsi="Arial" w:cs="Arial"/>
            <w:b/>
            <w:bCs/>
            <w:color w:val="0000FF"/>
            <w:sz w:val="21"/>
            <w:u w:val="single"/>
          </w:rPr>
          <w:t>Симптомы ветряной оспы</w:t>
        </w:r>
      </w:hyperlink>
    </w:p>
    <w:p w:rsidR="00DA35F0" w:rsidRPr="00DA35F0" w:rsidRDefault="00805F02" w:rsidP="00DA35F0">
      <w:pPr>
        <w:numPr>
          <w:ilvl w:val="0"/>
          <w:numId w:val="1"/>
        </w:numPr>
        <w:spacing w:after="0" w:line="245" w:lineRule="atLeast"/>
        <w:ind w:left="0"/>
        <w:textAlignment w:val="baseline"/>
        <w:rPr>
          <w:rFonts w:ascii="Arial" w:eastAsia="Times New Roman" w:hAnsi="Arial" w:cs="Arial"/>
          <w:color w:val="000000"/>
          <w:sz w:val="25"/>
          <w:szCs w:val="25"/>
        </w:rPr>
      </w:pPr>
      <w:hyperlink r:id="rId10" w:anchor="h2_3" w:history="1">
        <w:r w:rsidR="00DA35F0" w:rsidRPr="00DA35F0">
          <w:rPr>
            <w:rFonts w:ascii="Arial" w:eastAsia="Times New Roman" w:hAnsi="Arial" w:cs="Arial"/>
            <w:b/>
            <w:bCs/>
            <w:color w:val="0000FF"/>
            <w:sz w:val="21"/>
            <w:u w:val="single"/>
          </w:rPr>
          <w:t>Осложнения ветряной оспы</w:t>
        </w:r>
      </w:hyperlink>
    </w:p>
    <w:p w:rsidR="00DA35F0" w:rsidRPr="00DA35F0" w:rsidRDefault="00805F02" w:rsidP="00DA35F0">
      <w:pPr>
        <w:numPr>
          <w:ilvl w:val="0"/>
          <w:numId w:val="1"/>
        </w:numPr>
        <w:spacing w:after="0" w:line="245" w:lineRule="atLeast"/>
        <w:ind w:left="0"/>
        <w:textAlignment w:val="baseline"/>
        <w:rPr>
          <w:rFonts w:ascii="Arial" w:eastAsia="Times New Roman" w:hAnsi="Arial" w:cs="Arial"/>
          <w:color w:val="000000"/>
          <w:sz w:val="25"/>
          <w:szCs w:val="25"/>
        </w:rPr>
      </w:pPr>
      <w:hyperlink r:id="rId11" w:anchor="h2_4" w:history="1">
        <w:r w:rsidR="00DA35F0" w:rsidRPr="00DA35F0">
          <w:rPr>
            <w:rFonts w:ascii="Arial" w:eastAsia="Times New Roman" w:hAnsi="Arial" w:cs="Arial"/>
            <w:b/>
            <w:bCs/>
            <w:color w:val="0000FF"/>
            <w:sz w:val="21"/>
            <w:u w:val="single"/>
          </w:rPr>
          <w:t>Диагностика ветряной оспы</w:t>
        </w:r>
      </w:hyperlink>
    </w:p>
    <w:p w:rsidR="00DA35F0" w:rsidRPr="00DA35F0" w:rsidRDefault="00805F02" w:rsidP="00DA35F0">
      <w:pPr>
        <w:numPr>
          <w:ilvl w:val="0"/>
          <w:numId w:val="1"/>
        </w:numPr>
        <w:spacing w:after="0" w:line="245" w:lineRule="atLeast"/>
        <w:ind w:left="0"/>
        <w:textAlignment w:val="baseline"/>
        <w:rPr>
          <w:rFonts w:ascii="Arial" w:eastAsia="Times New Roman" w:hAnsi="Arial" w:cs="Arial"/>
          <w:color w:val="000000"/>
          <w:sz w:val="25"/>
          <w:szCs w:val="25"/>
        </w:rPr>
      </w:pPr>
      <w:hyperlink r:id="rId12" w:anchor="h2_5" w:history="1">
        <w:r w:rsidR="00DA35F0" w:rsidRPr="00DA35F0">
          <w:rPr>
            <w:rFonts w:ascii="Arial" w:eastAsia="Times New Roman" w:hAnsi="Arial" w:cs="Arial"/>
            <w:b/>
            <w:bCs/>
            <w:color w:val="0000FF"/>
            <w:sz w:val="21"/>
            <w:u w:val="single"/>
          </w:rPr>
          <w:t>Лечение ветряной оспы</w:t>
        </w:r>
      </w:hyperlink>
    </w:p>
    <w:p w:rsidR="00DA35F0" w:rsidRPr="00DA35F0" w:rsidRDefault="00805F02" w:rsidP="00DA35F0">
      <w:pPr>
        <w:numPr>
          <w:ilvl w:val="0"/>
          <w:numId w:val="1"/>
        </w:numPr>
        <w:spacing w:after="0" w:line="245" w:lineRule="atLeast"/>
        <w:ind w:left="0"/>
        <w:textAlignment w:val="baseline"/>
        <w:rPr>
          <w:rFonts w:ascii="Arial" w:eastAsia="Times New Roman" w:hAnsi="Arial" w:cs="Arial"/>
          <w:color w:val="000000"/>
          <w:sz w:val="25"/>
          <w:szCs w:val="25"/>
        </w:rPr>
      </w:pPr>
      <w:hyperlink r:id="rId13" w:anchor="h2_6" w:history="1">
        <w:r w:rsidR="00DA35F0" w:rsidRPr="00DA35F0">
          <w:rPr>
            <w:rFonts w:ascii="Arial" w:eastAsia="Times New Roman" w:hAnsi="Arial" w:cs="Arial"/>
            <w:b/>
            <w:bCs/>
            <w:color w:val="0000FF"/>
            <w:sz w:val="21"/>
            <w:u w:val="single"/>
          </w:rPr>
          <w:t>Прогноз и профилактика ветряной оспы</w:t>
        </w:r>
      </w:hyperlink>
    </w:p>
    <w:p w:rsidR="00DA35F0" w:rsidRPr="00DA35F0" w:rsidRDefault="00805F02" w:rsidP="00DA35F0">
      <w:pPr>
        <w:numPr>
          <w:ilvl w:val="0"/>
          <w:numId w:val="1"/>
        </w:numPr>
        <w:spacing w:after="153" w:line="245" w:lineRule="atLeast"/>
        <w:ind w:left="0"/>
        <w:textAlignment w:val="baseline"/>
        <w:rPr>
          <w:rFonts w:ascii="Arial" w:eastAsia="Times New Roman" w:hAnsi="Arial" w:cs="Arial"/>
          <w:color w:val="000000"/>
          <w:sz w:val="25"/>
          <w:szCs w:val="25"/>
        </w:rPr>
      </w:pPr>
      <w:hyperlink r:id="rId14" w:anchor="h2_7" w:history="1">
        <w:r w:rsidR="00DA35F0" w:rsidRPr="00DA35F0">
          <w:rPr>
            <w:rFonts w:ascii="Arial" w:eastAsia="Times New Roman" w:hAnsi="Arial" w:cs="Arial"/>
            <w:b/>
            <w:bCs/>
            <w:color w:val="0000FF"/>
            <w:sz w:val="21"/>
            <w:u w:val="single"/>
          </w:rPr>
          <w:t>Цены на лечение</w:t>
        </w:r>
      </w:hyperlink>
    </w:p>
    <w:p w:rsidR="00DA35F0" w:rsidRPr="00DA35F0" w:rsidRDefault="00DA35F0" w:rsidP="00DA35F0">
      <w:pPr>
        <w:shd w:val="clear" w:color="auto" w:fill="FFFFFF"/>
        <w:spacing w:after="0" w:line="240" w:lineRule="auto"/>
        <w:textAlignment w:val="baseline"/>
        <w:outlineLvl w:val="1"/>
        <w:rPr>
          <w:rFonts w:ascii="Arial" w:eastAsia="Times New Roman" w:hAnsi="Arial" w:cs="Arial"/>
          <w:color w:val="36AFA8"/>
          <w:sz w:val="37"/>
          <w:szCs w:val="37"/>
        </w:rPr>
      </w:pPr>
      <w:r w:rsidRPr="00DA35F0">
        <w:rPr>
          <w:rFonts w:ascii="Arial" w:eastAsia="Times New Roman" w:hAnsi="Arial" w:cs="Arial"/>
          <w:color w:val="36AFA8"/>
          <w:sz w:val="37"/>
          <w:szCs w:val="37"/>
        </w:rPr>
        <w:t>Ветряная оспа</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bookmarkStart w:id="0" w:name="detail"/>
      <w:bookmarkEnd w:id="0"/>
      <w:r w:rsidRPr="00DA35F0">
        <w:rPr>
          <w:rFonts w:ascii="Arial" w:eastAsia="Times New Roman" w:hAnsi="Arial" w:cs="Arial"/>
          <w:b/>
          <w:bCs/>
          <w:color w:val="000000"/>
          <w:sz w:val="25"/>
          <w:szCs w:val="25"/>
          <w:bdr w:val="none" w:sz="0" w:space="0" w:color="auto" w:frame="1"/>
        </w:rPr>
        <w:t>Ветряная оспа</w:t>
      </w:r>
      <w:r w:rsidRPr="00DA35F0">
        <w:rPr>
          <w:rFonts w:ascii="Arial" w:eastAsia="Times New Roman" w:hAnsi="Arial" w:cs="Arial"/>
          <w:color w:val="000000"/>
          <w:sz w:val="25"/>
          <w:szCs w:val="25"/>
        </w:rPr>
        <w:t> – острое инфекционное заболевание вирусной этиологии, характеризующееся возникновением характерной пузырьковой сыпи в фоне общего интоксикационного синдрома.</w:t>
      </w:r>
    </w:p>
    <w:p w:rsidR="00DA35F0" w:rsidRPr="00DA35F0" w:rsidRDefault="00DA35F0" w:rsidP="00DA35F0">
      <w:pPr>
        <w:spacing w:after="0" w:line="240" w:lineRule="auto"/>
        <w:textAlignment w:val="baseline"/>
        <w:outlineLvl w:val="1"/>
        <w:rPr>
          <w:rFonts w:ascii="Arial" w:eastAsia="Times New Roman" w:hAnsi="Arial" w:cs="Arial"/>
          <w:color w:val="36AFA8"/>
          <w:sz w:val="37"/>
          <w:szCs w:val="37"/>
        </w:rPr>
      </w:pPr>
      <w:bookmarkStart w:id="1" w:name="h2_0"/>
      <w:bookmarkEnd w:id="1"/>
      <w:r w:rsidRPr="00DA35F0">
        <w:rPr>
          <w:rFonts w:ascii="Arial" w:eastAsia="Times New Roman" w:hAnsi="Arial" w:cs="Arial"/>
          <w:color w:val="36AFA8"/>
          <w:sz w:val="37"/>
          <w:szCs w:val="37"/>
        </w:rPr>
        <w:t>Характеристика возбудителя</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 xml:space="preserve">Ветряную оспу вызывает вирус </w:t>
      </w:r>
      <w:proofErr w:type="spellStart"/>
      <w:r w:rsidRPr="00DA35F0">
        <w:rPr>
          <w:rFonts w:ascii="Arial" w:eastAsia="Times New Roman" w:hAnsi="Arial" w:cs="Arial"/>
          <w:color w:val="000000"/>
          <w:sz w:val="25"/>
          <w:szCs w:val="25"/>
        </w:rPr>
        <w:t>Varicella</w:t>
      </w:r>
      <w:proofErr w:type="spellEnd"/>
      <w:r w:rsidRPr="00DA35F0">
        <w:rPr>
          <w:rFonts w:ascii="Arial" w:eastAsia="Times New Roman" w:hAnsi="Arial" w:cs="Arial"/>
          <w:color w:val="000000"/>
          <w:sz w:val="25"/>
          <w:szCs w:val="25"/>
        </w:rPr>
        <w:t xml:space="preserve"> </w:t>
      </w:r>
      <w:proofErr w:type="spellStart"/>
      <w:r w:rsidRPr="00DA35F0">
        <w:rPr>
          <w:rFonts w:ascii="Arial" w:eastAsia="Times New Roman" w:hAnsi="Arial" w:cs="Arial"/>
          <w:color w:val="000000"/>
          <w:sz w:val="25"/>
          <w:szCs w:val="25"/>
        </w:rPr>
        <w:t>Zoster</w:t>
      </w:r>
      <w:proofErr w:type="spellEnd"/>
      <w:r w:rsidRPr="00DA35F0">
        <w:rPr>
          <w:rFonts w:ascii="Arial" w:eastAsia="Times New Roman" w:hAnsi="Arial" w:cs="Arial"/>
          <w:color w:val="000000"/>
          <w:sz w:val="25"/>
          <w:szCs w:val="25"/>
        </w:rPr>
        <w:t xml:space="preserve"> семейства </w:t>
      </w:r>
      <w:proofErr w:type="spellStart"/>
      <w:r w:rsidRPr="00DA35F0">
        <w:rPr>
          <w:rFonts w:ascii="Arial" w:eastAsia="Times New Roman" w:hAnsi="Arial" w:cs="Arial"/>
          <w:color w:val="000000"/>
          <w:sz w:val="25"/>
          <w:szCs w:val="25"/>
        </w:rPr>
        <w:t>герпесвирусов</w:t>
      </w:r>
      <w:proofErr w:type="spellEnd"/>
      <w:r w:rsidRPr="00DA35F0">
        <w:rPr>
          <w:rFonts w:ascii="Arial" w:eastAsia="Times New Roman" w:hAnsi="Arial" w:cs="Arial"/>
          <w:color w:val="000000"/>
          <w:sz w:val="25"/>
          <w:szCs w:val="25"/>
        </w:rPr>
        <w:t>, он же – вирус </w:t>
      </w:r>
      <w:hyperlink r:id="rId15" w:history="1">
        <w:r w:rsidRPr="00DA35F0">
          <w:rPr>
            <w:rFonts w:ascii="Arial" w:eastAsia="Times New Roman" w:hAnsi="Arial" w:cs="Arial"/>
            <w:color w:val="0000FF"/>
            <w:sz w:val="25"/>
            <w:u w:val="single"/>
          </w:rPr>
          <w:t>герпеса</w:t>
        </w:r>
      </w:hyperlink>
      <w:r w:rsidRPr="00DA35F0">
        <w:rPr>
          <w:rFonts w:ascii="Arial" w:eastAsia="Times New Roman" w:hAnsi="Arial" w:cs="Arial"/>
          <w:color w:val="000000"/>
          <w:sz w:val="25"/>
          <w:szCs w:val="25"/>
        </w:rPr>
        <w:t xml:space="preserve"> человека 3 типа. Это ДНК-содержащий вирус, </w:t>
      </w:r>
      <w:proofErr w:type="gramStart"/>
      <w:r w:rsidRPr="00DA35F0">
        <w:rPr>
          <w:rFonts w:ascii="Arial" w:eastAsia="Times New Roman" w:hAnsi="Arial" w:cs="Arial"/>
          <w:color w:val="000000"/>
          <w:sz w:val="25"/>
          <w:szCs w:val="25"/>
        </w:rPr>
        <w:t>мало устойчивый</w:t>
      </w:r>
      <w:proofErr w:type="gramEnd"/>
      <w:r w:rsidRPr="00DA35F0">
        <w:rPr>
          <w:rFonts w:ascii="Arial" w:eastAsia="Times New Roman" w:hAnsi="Arial" w:cs="Arial"/>
          <w:color w:val="000000"/>
          <w:sz w:val="25"/>
          <w:szCs w:val="25"/>
        </w:rPr>
        <w:t xml:space="preserve"> во внешней среде, способный к репликации только в организме человека. </w:t>
      </w:r>
      <w:proofErr w:type="spellStart"/>
      <w:r w:rsidRPr="00DA35F0">
        <w:rPr>
          <w:rFonts w:ascii="Arial" w:eastAsia="Times New Roman" w:hAnsi="Arial" w:cs="Arial"/>
          <w:color w:val="000000"/>
          <w:sz w:val="25"/>
          <w:szCs w:val="25"/>
        </w:rPr>
        <w:t>Инактивация</w:t>
      </w:r>
      <w:proofErr w:type="spellEnd"/>
      <w:r w:rsidRPr="00DA35F0">
        <w:rPr>
          <w:rFonts w:ascii="Arial" w:eastAsia="Times New Roman" w:hAnsi="Arial" w:cs="Arial"/>
          <w:color w:val="000000"/>
          <w:sz w:val="25"/>
          <w:szCs w:val="25"/>
        </w:rPr>
        <w:t xml:space="preserve"> вируса происходит довольно быстро при воздействии солнечного света, ультрафиолетового облучения, при нагревании, высушивании. Резервуаром и источником ветряной оспы являются больные люди в течение 10 последних дней инкубационного периода и пятых-седьмых суток периода высыпания.</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 xml:space="preserve">Ветряная оспа передается по аэрозольному механизму воздушно-капельным путем. Ввиду слабой устойчивости вируса контактно-бытовая передача труднореализуема. Распространение вируса с мелкодисперсным аэрозолем, выделяемым больными при кашле, чихании, разговоре, возможно на достаточно большое расстояние в пределах комнаты, вероятен занос с током воздуха в смежные помещения. Существует вероятность передачи инфекции </w:t>
      </w:r>
      <w:proofErr w:type="spellStart"/>
      <w:r w:rsidRPr="00DA35F0">
        <w:rPr>
          <w:rFonts w:ascii="Arial" w:eastAsia="Times New Roman" w:hAnsi="Arial" w:cs="Arial"/>
          <w:color w:val="000000"/>
          <w:sz w:val="25"/>
          <w:szCs w:val="25"/>
        </w:rPr>
        <w:t>трансплацентарно</w:t>
      </w:r>
      <w:proofErr w:type="spellEnd"/>
      <w:r w:rsidRPr="00DA35F0">
        <w:rPr>
          <w:rFonts w:ascii="Arial" w:eastAsia="Times New Roman" w:hAnsi="Arial" w:cs="Arial"/>
          <w:color w:val="000000"/>
          <w:sz w:val="25"/>
          <w:szCs w:val="25"/>
        </w:rPr>
        <w:t>.</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Люди обладают высокой восприимчивостью к инфекции, после перенесения ветряной оспы сохраняется напряженный пожизненный иммунитет. Дети первых месяцев жизни защищены от инфекции полученными от матери антителами. Ветрянкой чаще всего болеют дети дошкольного и младшего школьного возраста, посещающие организованные детские коллективы. Порядка 70-90% населения переболевают ветряной оспой в возрасте до 15 лет. Заболеваемость в городах более чем в 2 раза выше, чем в сельских населенных пунктах. Пик заболеваемости ветрянкой приходится на осенне-зимний период.</w:t>
      </w:r>
    </w:p>
    <w:p w:rsidR="00DA35F0" w:rsidRPr="00DA35F0" w:rsidRDefault="00DA35F0" w:rsidP="00DA35F0">
      <w:pPr>
        <w:spacing w:after="0" w:line="240" w:lineRule="auto"/>
        <w:textAlignment w:val="baseline"/>
        <w:outlineLvl w:val="1"/>
        <w:rPr>
          <w:rFonts w:ascii="Arial" w:eastAsia="Times New Roman" w:hAnsi="Arial" w:cs="Arial"/>
          <w:color w:val="36AFA8"/>
          <w:sz w:val="37"/>
          <w:szCs w:val="37"/>
        </w:rPr>
      </w:pPr>
      <w:bookmarkStart w:id="2" w:name="h2_1"/>
      <w:bookmarkEnd w:id="2"/>
      <w:r w:rsidRPr="00DA35F0">
        <w:rPr>
          <w:rFonts w:ascii="Arial" w:eastAsia="Times New Roman" w:hAnsi="Arial" w:cs="Arial"/>
          <w:color w:val="36AFA8"/>
          <w:sz w:val="37"/>
          <w:szCs w:val="37"/>
        </w:rPr>
        <w:lastRenderedPageBreak/>
        <w:t>Патогенез ветряной оспы</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 xml:space="preserve">Входными воротами инфекции является слизистая оболочка дыхательных путей. Вирус внедряется и накапливается в клетках эпителия, распространяясь в последующем в </w:t>
      </w:r>
      <w:proofErr w:type="gramStart"/>
      <w:r w:rsidRPr="00DA35F0">
        <w:rPr>
          <w:rFonts w:ascii="Arial" w:eastAsia="Times New Roman" w:hAnsi="Arial" w:cs="Arial"/>
          <w:color w:val="000000"/>
          <w:sz w:val="25"/>
          <w:szCs w:val="25"/>
        </w:rPr>
        <w:t>регионарные</w:t>
      </w:r>
      <w:proofErr w:type="gramEnd"/>
      <w:r w:rsidRPr="00DA35F0">
        <w:rPr>
          <w:rFonts w:ascii="Arial" w:eastAsia="Times New Roman" w:hAnsi="Arial" w:cs="Arial"/>
          <w:color w:val="000000"/>
          <w:sz w:val="25"/>
          <w:szCs w:val="25"/>
        </w:rPr>
        <w:t xml:space="preserve"> </w:t>
      </w:r>
      <w:proofErr w:type="spellStart"/>
      <w:r w:rsidRPr="00DA35F0">
        <w:rPr>
          <w:rFonts w:ascii="Arial" w:eastAsia="Times New Roman" w:hAnsi="Arial" w:cs="Arial"/>
          <w:color w:val="000000"/>
          <w:sz w:val="25"/>
          <w:szCs w:val="25"/>
        </w:rPr>
        <w:t>лимфоузлы</w:t>
      </w:r>
      <w:proofErr w:type="spellEnd"/>
      <w:r w:rsidRPr="00DA35F0">
        <w:rPr>
          <w:rFonts w:ascii="Arial" w:eastAsia="Times New Roman" w:hAnsi="Arial" w:cs="Arial"/>
          <w:color w:val="000000"/>
          <w:sz w:val="25"/>
          <w:szCs w:val="25"/>
        </w:rPr>
        <w:t xml:space="preserve"> и далее в общий кровоток. </w:t>
      </w:r>
      <w:proofErr w:type="spellStart"/>
      <w:r w:rsidRPr="00DA35F0">
        <w:rPr>
          <w:rFonts w:ascii="Arial" w:eastAsia="Times New Roman" w:hAnsi="Arial" w:cs="Arial"/>
          <w:color w:val="000000"/>
          <w:sz w:val="25"/>
          <w:szCs w:val="25"/>
        </w:rPr>
        <w:t>Циркулирование</w:t>
      </w:r>
      <w:proofErr w:type="spellEnd"/>
      <w:r w:rsidRPr="00DA35F0">
        <w:rPr>
          <w:rFonts w:ascii="Arial" w:eastAsia="Times New Roman" w:hAnsi="Arial" w:cs="Arial"/>
          <w:color w:val="000000"/>
          <w:sz w:val="25"/>
          <w:szCs w:val="25"/>
        </w:rPr>
        <w:t xml:space="preserve"> вируса с током крови вызывает явления общей интоксикации. Вирус ветряной оспы имеет сродство к эпителию покровных тканей. Репликация вируса в эпителиальной клетке способствует ее гибели, на месте отмерших клеток остаются полости, наполняющиеся экссудатом (воспалительной жидкостью) – формируется везикула. После вскрытия везикул остаются корочки. После отделения корочки под ней обнаруживается вновь сформированный эпидермис. Высыпания при ветряной оспе могут образовываться как на коже, так и на слизистых оболочках, где достаточно быстро везикулы прогрессируют в эрозии.</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 xml:space="preserve">Ветряная оспа у лиц с ослабленной иммунной системой протекает в тяжелой форме, способствует развитию осложнений, вторичному инфицированию, обострению хронических заболеваний. При беременности вероятность передачи ветрянки от матери плоду составляет </w:t>
      </w:r>
      <w:proofErr w:type="gramStart"/>
      <w:r w:rsidRPr="00DA35F0">
        <w:rPr>
          <w:rFonts w:ascii="Arial" w:eastAsia="Times New Roman" w:hAnsi="Arial" w:cs="Arial"/>
          <w:color w:val="000000"/>
          <w:sz w:val="25"/>
          <w:szCs w:val="25"/>
        </w:rPr>
        <w:t>в первые</w:t>
      </w:r>
      <w:proofErr w:type="gramEnd"/>
      <w:r w:rsidRPr="00DA35F0">
        <w:rPr>
          <w:rFonts w:ascii="Arial" w:eastAsia="Times New Roman" w:hAnsi="Arial" w:cs="Arial"/>
          <w:color w:val="000000"/>
          <w:sz w:val="25"/>
          <w:szCs w:val="25"/>
        </w:rPr>
        <w:t xml:space="preserve"> 14 недель 0,4% и увеличивается до 1% вплоть до 20 недели, после чего риск заражения плода практически отсутствует. В качестве эффективной профилактической меры беременным женщинам, болеющим ветряной оспой, назначают специфические иммуноглобулины, помогающие снизить вероятность передачи инфекции ребенку до минимума. Более опасна ветряная оспа, развившаяся за неделю до родов и в последующий после родов месяц.</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Стойкий пожизненный иммунитет надежно защищает организм от повторной инфекции, однако при значимом снижении иммунных свойств организма взрослые, болевшие ветрянкой в детстве, могут заразиться ей вновь. Имеет место феномен латентного носительства вируса ветряной оспы, накапливающегося в клетках нервных узлов и способного активизироваться, вызывая </w:t>
      </w:r>
      <w:hyperlink r:id="rId16" w:history="1">
        <w:r w:rsidRPr="00DA35F0">
          <w:rPr>
            <w:rFonts w:ascii="Arial" w:eastAsia="Times New Roman" w:hAnsi="Arial" w:cs="Arial"/>
            <w:color w:val="0000FF"/>
            <w:sz w:val="25"/>
            <w:u w:val="single"/>
          </w:rPr>
          <w:t>опоясывающий лишай</w:t>
        </w:r>
      </w:hyperlink>
      <w:r w:rsidRPr="00DA35F0">
        <w:rPr>
          <w:rFonts w:ascii="Arial" w:eastAsia="Times New Roman" w:hAnsi="Arial" w:cs="Arial"/>
          <w:color w:val="000000"/>
          <w:sz w:val="25"/>
          <w:szCs w:val="25"/>
        </w:rPr>
        <w:t>. Механизмы вирусной активации при таком носительстве пока недостаточно ясны.</w:t>
      </w:r>
    </w:p>
    <w:p w:rsidR="00DA35F0" w:rsidRPr="00DA35F0" w:rsidRDefault="00DA35F0" w:rsidP="00DA35F0">
      <w:pPr>
        <w:spacing w:after="0" w:line="240" w:lineRule="auto"/>
        <w:textAlignment w:val="baseline"/>
        <w:outlineLvl w:val="1"/>
        <w:rPr>
          <w:rFonts w:ascii="Arial" w:eastAsia="Times New Roman" w:hAnsi="Arial" w:cs="Arial"/>
          <w:color w:val="36AFA8"/>
          <w:sz w:val="37"/>
          <w:szCs w:val="37"/>
        </w:rPr>
      </w:pPr>
      <w:bookmarkStart w:id="3" w:name="h2_2"/>
      <w:bookmarkEnd w:id="3"/>
      <w:r w:rsidRPr="00DA35F0">
        <w:rPr>
          <w:rFonts w:ascii="Arial" w:eastAsia="Times New Roman" w:hAnsi="Arial" w:cs="Arial"/>
          <w:color w:val="36AFA8"/>
          <w:sz w:val="37"/>
          <w:szCs w:val="37"/>
        </w:rPr>
        <w:t>Симптомы ветряной оспы</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Инкубационный период ветряной оспы колеблется в пределах 1-3 недель. У детей продромальные явления слабо выражены, либо вовсе не наблюдаются, в целом - течение легкое с незначительным ухудшением общего состояния. Взрослые склонны к более тяжелому течению ветряной оспы с выраженной симптоматикой интоксикации (озноб, </w:t>
      </w:r>
      <w:hyperlink r:id="rId17" w:history="1">
        <w:r w:rsidRPr="00DA35F0">
          <w:rPr>
            <w:rFonts w:ascii="Arial" w:eastAsia="Times New Roman" w:hAnsi="Arial" w:cs="Arial"/>
            <w:color w:val="0000FF"/>
            <w:sz w:val="25"/>
            <w:u w:val="single"/>
          </w:rPr>
          <w:t>головная боль</w:t>
        </w:r>
      </w:hyperlink>
      <w:r w:rsidRPr="00DA35F0">
        <w:rPr>
          <w:rFonts w:ascii="Arial" w:eastAsia="Times New Roman" w:hAnsi="Arial" w:cs="Arial"/>
          <w:color w:val="000000"/>
          <w:sz w:val="25"/>
          <w:szCs w:val="25"/>
        </w:rPr>
        <w:t>, ломота в теле), лихорадкой, иногда отмечается тошнота, рвота. Высыпания у детей могут возникнуть неожиданно на фоне отсутствия какой-либо общей симптоматики. У взрослых период высыпаний нередко начинается позднее, лихорадка при появлении элементов сыпи может некоторое время сохраняться.</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Сыпь при ветряной оспе носит характер </w:t>
      </w:r>
      <w:hyperlink r:id="rId18" w:history="1">
        <w:r w:rsidRPr="00DA35F0">
          <w:rPr>
            <w:rFonts w:ascii="Arial" w:eastAsia="Times New Roman" w:hAnsi="Arial" w:cs="Arial"/>
            <w:color w:val="0000FF"/>
            <w:sz w:val="25"/>
            <w:u w:val="single"/>
          </w:rPr>
          <w:t>буллезного дерматита</w:t>
        </w:r>
      </w:hyperlink>
      <w:r w:rsidRPr="00DA35F0">
        <w:rPr>
          <w:rFonts w:ascii="Arial" w:eastAsia="Times New Roman" w:hAnsi="Arial" w:cs="Arial"/>
          <w:color w:val="000000"/>
          <w:sz w:val="25"/>
          <w:szCs w:val="25"/>
        </w:rPr>
        <w:t>. Высыпания представляют собой единичные элементы, возникающие на любых участках тела и распространяющиеся без какой либо закономерности. Элементы сыпи первоначально представляют собой красные пятнышки, прогрессирующие в папулы, а затем - в мелкие ровные однокамерные везикулы с прозрачной жидкостью, спадающиеся при прокалывании. Вскрывшиеся везикулы образуют корочки. Для ветряной оспы характерно одновременное существование элементов на разных стадиях развития и возникновение новых (подсыпание).</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lastRenderedPageBreak/>
        <w:t xml:space="preserve">Сыпь при ветряной оспе вызывает интенсивный зуд, при расчесывании возможно инфицирование везикул с формированием пустул. Пустулы при заживании могут оставить после себя рубец (оспину). Неинфицированные везикулы рубцов не оставляют, после отделения корочек обнаруживается здоровый новый эпителий. При нагноении сыпных элементов общее состояния обычно ухудшается, интоксикация усугубляется. Сыпь у взрослых обычно </w:t>
      </w:r>
      <w:proofErr w:type="gramStart"/>
      <w:r w:rsidRPr="00DA35F0">
        <w:rPr>
          <w:rFonts w:ascii="Arial" w:eastAsia="Times New Roman" w:hAnsi="Arial" w:cs="Arial"/>
          <w:color w:val="000000"/>
          <w:sz w:val="25"/>
          <w:szCs w:val="25"/>
        </w:rPr>
        <w:t>более обильна</w:t>
      </w:r>
      <w:proofErr w:type="gramEnd"/>
      <w:r w:rsidRPr="00DA35F0">
        <w:rPr>
          <w:rFonts w:ascii="Arial" w:eastAsia="Times New Roman" w:hAnsi="Arial" w:cs="Arial"/>
          <w:color w:val="000000"/>
          <w:sz w:val="25"/>
          <w:szCs w:val="25"/>
        </w:rPr>
        <w:t>, и в подавляющем большинстве случаев из везикул формируются пустулы.</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Сыпь распространяется практически по всей поверхности тела за исключением ладоней и подошв, преимущественно локализуясь в области волосистой части головы, на лице, шее. Подсыпания (возникновение новых элементов) возможно на протяжении 3-8 дней (у взрослых, как правило, они сопровождаются новыми лихорадочными волнами). Интоксикация спадает одновременно с прекращением подсыпаний. Сыпь может появляться на слизистых оболочках ротовой полости, половых органов, иногда - на конъюнктиве. Сыпные элементы на слизистых прогрессируют в эрозии и язвы. У взрослых сыпь может сопровождаться </w:t>
      </w:r>
      <w:proofErr w:type="spellStart"/>
      <w:r w:rsidR="00805F02">
        <w:fldChar w:fldCharType="begin"/>
      </w:r>
      <w:r w:rsidR="00805F02">
        <w:instrText>HYPERLINK "https://www.krasotaimedicina.ru/diseases/zabolevanija_phlebology/lymphadenitis"</w:instrText>
      </w:r>
      <w:r w:rsidR="00805F02">
        <w:fldChar w:fldCharType="separate"/>
      </w:r>
      <w:r w:rsidRPr="00DA35F0">
        <w:rPr>
          <w:rFonts w:ascii="Arial" w:eastAsia="Times New Roman" w:hAnsi="Arial" w:cs="Arial"/>
          <w:color w:val="0000FF"/>
          <w:sz w:val="25"/>
          <w:u w:val="single"/>
        </w:rPr>
        <w:t>лимфоаденопатией</w:t>
      </w:r>
      <w:proofErr w:type="spellEnd"/>
      <w:r w:rsidR="00805F02">
        <w:fldChar w:fldCharType="end"/>
      </w:r>
      <w:r w:rsidRPr="00DA35F0">
        <w:rPr>
          <w:rFonts w:ascii="Arial" w:eastAsia="Times New Roman" w:hAnsi="Arial" w:cs="Arial"/>
          <w:color w:val="000000"/>
          <w:sz w:val="25"/>
          <w:szCs w:val="25"/>
        </w:rPr>
        <w:t>, для детей поражение лимфатических узлов не характерно.</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 xml:space="preserve">Помимо типичного течения, различают стертую форму ветряной оспы, протекающую без признаков интоксикации и с кратковременной редкой сыпью, а также тяжелые формы, различающиеся </w:t>
      </w:r>
      <w:proofErr w:type="gramStart"/>
      <w:r w:rsidRPr="00DA35F0">
        <w:rPr>
          <w:rFonts w:ascii="Arial" w:eastAsia="Times New Roman" w:hAnsi="Arial" w:cs="Arial"/>
          <w:color w:val="000000"/>
          <w:sz w:val="25"/>
          <w:szCs w:val="25"/>
        </w:rPr>
        <w:t>на</w:t>
      </w:r>
      <w:proofErr w:type="gramEnd"/>
      <w:r w:rsidRPr="00DA35F0">
        <w:rPr>
          <w:rFonts w:ascii="Arial" w:eastAsia="Times New Roman" w:hAnsi="Arial" w:cs="Arial"/>
          <w:color w:val="000000"/>
          <w:sz w:val="25"/>
          <w:szCs w:val="25"/>
        </w:rPr>
        <w:t xml:space="preserve"> буллезную, геморрагическую и гангренозную. Буллезная форма характеризуется сыпью в виде крупных дряблых пузырей, оставляющих после </w:t>
      </w:r>
      <w:proofErr w:type="gramStart"/>
      <w:r w:rsidRPr="00DA35F0">
        <w:rPr>
          <w:rFonts w:ascii="Arial" w:eastAsia="Times New Roman" w:hAnsi="Arial" w:cs="Arial"/>
          <w:color w:val="000000"/>
          <w:sz w:val="25"/>
          <w:szCs w:val="25"/>
        </w:rPr>
        <w:t>вскрытия</w:t>
      </w:r>
      <w:proofErr w:type="gramEnd"/>
      <w:r w:rsidRPr="00DA35F0">
        <w:rPr>
          <w:rFonts w:ascii="Arial" w:eastAsia="Times New Roman" w:hAnsi="Arial" w:cs="Arial"/>
          <w:color w:val="000000"/>
          <w:sz w:val="25"/>
          <w:szCs w:val="25"/>
        </w:rPr>
        <w:t xml:space="preserve"> долго заживающие язвенные дефекты. Такая форма характерна для людей с тяжелыми хроническими заболеваниями. Геморрагическая форма сопровождается </w:t>
      </w:r>
      <w:hyperlink r:id="rId19" w:history="1">
        <w:r w:rsidRPr="00DA35F0">
          <w:rPr>
            <w:rFonts w:ascii="Arial" w:eastAsia="Times New Roman" w:hAnsi="Arial" w:cs="Arial"/>
            <w:color w:val="0000FF"/>
            <w:sz w:val="25"/>
            <w:u w:val="single"/>
          </w:rPr>
          <w:t>геморрагическим диатезом</w:t>
        </w:r>
      </w:hyperlink>
      <w:r w:rsidRPr="00DA35F0">
        <w:rPr>
          <w:rFonts w:ascii="Arial" w:eastAsia="Times New Roman" w:hAnsi="Arial" w:cs="Arial"/>
          <w:color w:val="000000"/>
          <w:sz w:val="25"/>
          <w:szCs w:val="25"/>
        </w:rPr>
        <w:t>, на коже и слизистых оболочках отмечаются мелкие кровоизлияния, могут возникать кровотечения из носа. Везикулы имеют коричневатый оттенок за счет геморрагического содержимого. У лиц со значительно ослабленным организмом ветряная оспа может протекать в гангренозной форме: быстро растущие везикулы с геморрагическим содержимым вскрываются с формированием некротических черных корок, окруженных ободком воспаленной кожи.</w:t>
      </w:r>
    </w:p>
    <w:p w:rsidR="00DA35F0" w:rsidRPr="00DA35F0" w:rsidRDefault="00DA35F0" w:rsidP="00DA35F0">
      <w:pPr>
        <w:spacing w:after="0" w:line="240" w:lineRule="auto"/>
        <w:textAlignment w:val="baseline"/>
        <w:outlineLvl w:val="1"/>
        <w:rPr>
          <w:rFonts w:ascii="Arial" w:eastAsia="Times New Roman" w:hAnsi="Arial" w:cs="Arial"/>
          <w:color w:val="36AFA8"/>
          <w:sz w:val="37"/>
          <w:szCs w:val="37"/>
        </w:rPr>
      </w:pPr>
      <w:bookmarkStart w:id="4" w:name="h2_3"/>
      <w:bookmarkEnd w:id="4"/>
      <w:r w:rsidRPr="00DA35F0">
        <w:rPr>
          <w:rFonts w:ascii="Arial" w:eastAsia="Times New Roman" w:hAnsi="Arial" w:cs="Arial"/>
          <w:color w:val="36AFA8"/>
          <w:sz w:val="37"/>
          <w:szCs w:val="37"/>
        </w:rPr>
        <w:t>Осложнения ветряной оспы</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 xml:space="preserve">В подавляющем большинстве случаев течение ветряной оспы доброкачественное, осложнения отмечаются не более чем у 5% больных. </w:t>
      </w:r>
      <w:proofErr w:type="gramStart"/>
      <w:r w:rsidRPr="00DA35F0">
        <w:rPr>
          <w:rFonts w:ascii="Arial" w:eastAsia="Times New Roman" w:hAnsi="Arial" w:cs="Arial"/>
          <w:color w:val="000000"/>
          <w:sz w:val="25"/>
          <w:szCs w:val="25"/>
        </w:rPr>
        <w:t>Среди них преобладают заболевания, вызванные вторичной инфекцией: абсцессы, флегмоны, в тяжелых случаях – </w:t>
      </w:r>
      <w:hyperlink r:id="rId20" w:history="1">
        <w:r w:rsidRPr="00DA35F0">
          <w:rPr>
            <w:rFonts w:ascii="Arial" w:eastAsia="Times New Roman" w:hAnsi="Arial" w:cs="Arial"/>
            <w:color w:val="0000FF"/>
            <w:sz w:val="25"/>
            <w:u w:val="single"/>
          </w:rPr>
          <w:t>сепсис</w:t>
        </w:r>
      </w:hyperlink>
      <w:r w:rsidRPr="00DA35F0">
        <w:rPr>
          <w:rFonts w:ascii="Arial" w:eastAsia="Times New Roman" w:hAnsi="Arial" w:cs="Arial"/>
          <w:color w:val="000000"/>
          <w:sz w:val="25"/>
          <w:szCs w:val="25"/>
        </w:rPr>
        <w:t>. Опасным, трудно поддающимся терапии осложнением является вирусная (ветряночная) </w:t>
      </w:r>
      <w:hyperlink r:id="rId21" w:history="1">
        <w:r w:rsidRPr="00DA35F0">
          <w:rPr>
            <w:rFonts w:ascii="Arial" w:eastAsia="Times New Roman" w:hAnsi="Arial" w:cs="Arial"/>
            <w:color w:val="0000FF"/>
            <w:sz w:val="25"/>
            <w:u w:val="single"/>
          </w:rPr>
          <w:t>пневмония</w:t>
        </w:r>
      </w:hyperlink>
      <w:r w:rsidRPr="00DA35F0">
        <w:rPr>
          <w:rFonts w:ascii="Arial" w:eastAsia="Times New Roman" w:hAnsi="Arial" w:cs="Arial"/>
          <w:color w:val="000000"/>
          <w:sz w:val="25"/>
          <w:szCs w:val="25"/>
        </w:rPr>
        <w:t>. В некоторых случаях ветряная оспа может провоцировать </w:t>
      </w:r>
      <w:hyperlink r:id="rId22" w:history="1">
        <w:r w:rsidRPr="00DA35F0">
          <w:rPr>
            <w:rFonts w:ascii="Arial" w:eastAsia="Times New Roman" w:hAnsi="Arial" w:cs="Arial"/>
            <w:color w:val="0000FF"/>
            <w:sz w:val="25"/>
            <w:u w:val="single"/>
          </w:rPr>
          <w:t>кератит</w:t>
        </w:r>
      </w:hyperlink>
      <w:r w:rsidRPr="00DA35F0">
        <w:rPr>
          <w:rFonts w:ascii="Arial" w:eastAsia="Times New Roman" w:hAnsi="Arial" w:cs="Arial"/>
          <w:color w:val="000000"/>
          <w:sz w:val="25"/>
          <w:szCs w:val="25"/>
        </w:rPr>
        <w:t>, </w:t>
      </w:r>
      <w:hyperlink r:id="rId23" w:history="1">
        <w:r w:rsidRPr="00DA35F0">
          <w:rPr>
            <w:rFonts w:ascii="Arial" w:eastAsia="Times New Roman" w:hAnsi="Arial" w:cs="Arial"/>
            <w:color w:val="0000FF"/>
            <w:sz w:val="25"/>
            <w:u w:val="single"/>
          </w:rPr>
          <w:t>энцефалит</w:t>
        </w:r>
      </w:hyperlink>
      <w:r w:rsidRPr="00DA35F0">
        <w:rPr>
          <w:rFonts w:ascii="Arial" w:eastAsia="Times New Roman" w:hAnsi="Arial" w:cs="Arial"/>
          <w:color w:val="000000"/>
          <w:sz w:val="25"/>
          <w:szCs w:val="25"/>
        </w:rPr>
        <w:t>, </w:t>
      </w:r>
      <w:hyperlink r:id="rId24" w:history="1">
        <w:r w:rsidRPr="00DA35F0">
          <w:rPr>
            <w:rFonts w:ascii="Arial" w:eastAsia="Times New Roman" w:hAnsi="Arial" w:cs="Arial"/>
            <w:color w:val="0000FF"/>
            <w:sz w:val="25"/>
            <w:u w:val="single"/>
          </w:rPr>
          <w:t>миокардит</w:t>
        </w:r>
      </w:hyperlink>
      <w:r w:rsidRPr="00DA35F0">
        <w:rPr>
          <w:rFonts w:ascii="Arial" w:eastAsia="Times New Roman" w:hAnsi="Arial" w:cs="Arial"/>
          <w:color w:val="000000"/>
          <w:sz w:val="25"/>
          <w:szCs w:val="25"/>
        </w:rPr>
        <w:t>, </w:t>
      </w:r>
      <w:hyperlink r:id="rId25" w:history="1">
        <w:r w:rsidRPr="00DA35F0">
          <w:rPr>
            <w:rFonts w:ascii="Arial" w:eastAsia="Times New Roman" w:hAnsi="Arial" w:cs="Arial"/>
            <w:color w:val="0000FF"/>
            <w:sz w:val="25"/>
            <w:u w:val="single"/>
          </w:rPr>
          <w:t>нефрит</w:t>
        </w:r>
      </w:hyperlink>
      <w:r w:rsidRPr="00DA35F0">
        <w:rPr>
          <w:rFonts w:ascii="Arial" w:eastAsia="Times New Roman" w:hAnsi="Arial" w:cs="Arial"/>
          <w:color w:val="000000"/>
          <w:sz w:val="25"/>
          <w:szCs w:val="25"/>
        </w:rPr>
        <w:t>, </w:t>
      </w:r>
      <w:hyperlink r:id="rId26" w:history="1">
        <w:r w:rsidRPr="00DA35F0">
          <w:rPr>
            <w:rFonts w:ascii="Arial" w:eastAsia="Times New Roman" w:hAnsi="Arial" w:cs="Arial"/>
            <w:color w:val="0000FF"/>
            <w:sz w:val="25"/>
            <w:u w:val="single"/>
          </w:rPr>
          <w:t>артриты</w:t>
        </w:r>
      </w:hyperlink>
      <w:r w:rsidRPr="00DA35F0">
        <w:rPr>
          <w:rFonts w:ascii="Arial" w:eastAsia="Times New Roman" w:hAnsi="Arial" w:cs="Arial"/>
          <w:color w:val="000000"/>
          <w:sz w:val="25"/>
          <w:szCs w:val="25"/>
        </w:rPr>
        <w:t>, </w:t>
      </w:r>
      <w:hyperlink r:id="rId27" w:history="1">
        <w:r w:rsidRPr="00DA35F0">
          <w:rPr>
            <w:rFonts w:ascii="Arial" w:eastAsia="Times New Roman" w:hAnsi="Arial" w:cs="Arial"/>
            <w:color w:val="0000FF"/>
            <w:sz w:val="25"/>
            <w:u w:val="single"/>
          </w:rPr>
          <w:t>гепатит</w:t>
        </w:r>
      </w:hyperlink>
      <w:r w:rsidRPr="00DA35F0">
        <w:rPr>
          <w:rFonts w:ascii="Arial" w:eastAsia="Times New Roman" w:hAnsi="Arial" w:cs="Arial"/>
          <w:color w:val="000000"/>
          <w:sz w:val="25"/>
          <w:szCs w:val="25"/>
        </w:rPr>
        <w:t>. К осложнениям склонны тяжелые формы заболеваний у взрослых, в особенности при сопутствующих хронических патологиях и ослабленной иммунной системе.</w:t>
      </w:r>
      <w:proofErr w:type="gramEnd"/>
      <w:r w:rsidRPr="00DA35F0">
        <w:rPr>
          <w:rFonts w:ascii="Arial" w:eastAsia="Times New Roman" w:hAnsi="Arial" w:cs="Arial"/>
          <w:color w:val="000000"/>
          <w:sz w:val="25"/>
          <w:szCs w:val="25"/>
        </w:rPr>
        <w:t xml:space="preserve"> У детей осложнения отмечаются в исключительных случаях.</w:t>
      </w:r>
    </w:p>
    <w:p w:rsidR="00DA35F0" w:rsidRPr="00DA35F0" w:rsidRDefault="00DA35F0" w:rsidP="00DA35F0">
      <w:pPr>
        <w:spacing w:after="0" w:line="240" w:lineRule="auto"/>
        <w:textAlignment w:val="baseline"/>
        <w:outlineLvl w:val="1"/>
        <w:rPr>
          <w:rFonts w:ascii="Arial" w:eastAsia="Times New Roman" w:hAnsi="Arial" w:cs="Arial"/>
          <w:color w:val="36AFA8"/>
          <w:sz w:val="37"/>
          <w:szCs w:val="37"/>
        </w:rPr>
      </w:pPr>
      <w:bookmarkStart w:id="5" w:name="h2_4"/>
      <w:bookmarkEnd w:id="5"/>
      <w:r w:rsidRPr="00DA35F0">
        <w:rPr>
          <w:rFonts w:ascii="Arial" w:eastAsia="Times New Roman" w:hAnsi="Arial" w:cs="Arial"/>
          <w:color w:val="36AFA8"/>
          <w:sz w:val="37"/>
          <w:szCs w:val="37"/>
        </w:rPr>
        <w:t>Диагностика ветряной оспы</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 xml:space="preserve">Диагностика ветряной оспы в клинической практике производится на основании характерной клинической картины. Общий анализ крови при ветряной оспе неспецифичен, патологические изменения могут ограничиваться ускорением СОЭ, либо сигнализировать о воспалительном </w:t>
      </w:r>
      <w:r w:rsidRPr="00DA35F0">
        <w:rPr>
          <w:rFonts w:ascii="Arial" w:eastAsia="Times New Roman" w:hAnsi="Arial" w:cs="Arial"/>
          <w:color w:val="000000"/>
          <w:sz w:val="25"/>
          <w:szCs w:val="25"/>
        </w:rPr>
        <w:lastRenderedPageBreak/>
        <w:t>заболевании с интенсивностью, пропорциональной общей интоксикационной симптоматике.</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 xml:space="preserve">Вирусологическое исследование подразумевает выявление вирионов при </w:t>
      </w:r>
      <w:proofErr w:type="spellStart"/>
      <w:r w:rsidRPr="00DA35F0">
        <w:rPr>
          <w:rFonts w:ascii="Arial" w:eastAsia="Times New Roman" w:hAnsi="Arial" w:cs="Arial"/>
          <w:color w:val="000000"/>
          <w:sz w:val="25"/>
          <w:szCs w:val="25"/>
        </w:rPr>
        <w:t>электромикроскопии</w:t>
      </w:r>
      <w:proofErr w:type="spellEnd"/>
      <w:r w:rsidRPr="00DA35F0">
        <w:rPr>
          <w:rFonts w:ascii="Arial" w:eastAsia="Times New Roman" w:hAnsi="Arial" w:cs="Arial"/>
          <w:color w:val="000000"/>
          <w:sz w:val="25"/>
          <w:szCs w:val="25"/>
        </w:rPr>
        <w:t xml:space="preserve"> везикулярной жидкости, окрашенной серебрением. Серологическая диагностика имеет ретроспективное значение и производится с помощью РСК, РТГА в парных сыворотках.</w:t>
      </w:r>
    </w:p>
    <w:p w:rsidR="00DA35F0" w:rsidRPr="00DA35F0" w:rsidRDefault="00DA35F0" w:rsidP="00DA35F0">
      <w:pPr>
        <w:spacing w:after="0" w:line="240" w:lineRule="auto"/>
        <w:textAlignment w:val="baseline"/>
        <w:outlineLvl w:val="1"/>
        <w:rPr>
          <w:rFonts w:ascii="Arial" w:eastAsia="Times New Roman" w:hAnsi="Arial" w:cs="Arial"/>
          <w:color w:val="36AFA8"/>
          <w:sz w:val="37"/>
          <w:szCs w:val="37"/>
        </w:rPr>
      </w:pPr>
      <w:bookmarkStart w:id="6" w:name="h2_5"/>
      <w:bookmarkEnd w:id="6"/>
      <w:r w:rsidRPr="00DA35F0">
        <w:rPr>
          <w:rFonts w:ascii="Arial" w:eastAsia="Times New Roman" w:hAnsi="Arial" w:cs="Arial"/>
          <w:color w:val="36AFA8"/>
          <w:sz w:val="37"/>
          <w:szCs w:val="37"/>
        </w:rPr>
        <w:t>Лечение ветряной оспы</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 xml:space="preserve">Ветряную оспу лечат </w:t>
      </w:r>
      <w:proofErr w:type="spellStart"/>
      <w:r w:rsidRPr="00DA35F0">
        <w:rPr>
          <w:rFonts w:ascii="Arial" w:eastAsia="Times New Roman" w:hAnsi="Arial" w:cs="Arial"/>
          <w:color w:val="000000"/>
          <w:sz w:val="25"/>
          <w:szCs w:val="25"/>
        </w:rPr>
        <w:t>амбулаторно</w:t>
      </w:r>
      <w:proofErr w:type="spellEnd"/>
      <w:r w:rsidRPr="00DA35F0">
        <w:rPr>
          <w:rFonts w:ascii="Arial" w:eastAsia="Times New Roman" w:hAnsi="Arial" w:cs="Arial"/>
          <w:color w:val="000000"/>
          <w:sz w:val="25"/>
          <w:szCs w:val="25"/>
        </w:rPr>
        <w:t xml:space="preserve">, за исключением случаев тяжелого течения с интенсивными </w:t>
      </w:r>
      <w:proofErr w:type="spellStart"/>
      <w:r w:rsidRPr="00DA35F0">
        <w:rPr>
          <w:rFonts w:ascii="Arial" w:eastAsia="Times New Roman" w:hAnsi="Arial" w:cs="Arial"/>
          <w:color w:val="000000"/>
          <w:sz w:val="25"/>
          <w:szCs w:val="25"/>
        </w:rPr>
        <w:t>общеинтоксикационными</w:t>
      </w:r>
      <w:proofErr w:type="spellEnd"/>
      <w:r w:rsidRPr="00DA35F0">
        <w:rPr>
          <w:rFonts w:ascii="Arial" w:eastAsia="Times New Roman" w:hAnsi="Arial" w:cs="Arial"/>
          <w:color w:val="000000"/>
          <w:sz w:val="25"/>
          <w:szCs w:val="25"/>
        </w:rPr>
        <w:t xml:space="preserve"> проявлениями. </w:t>
      </w:r>
      <w:proofErr w:type="spellStart"/>
      <w:r w:rsidRPr="00DA35F0">
        <w:rPr>
          <w:rFonts w:ascii="Arial" w:eastAsia="Times New Roman" w:hAnsi="Arial" w:cs="Arial"/>
          <w:color w:val="000000"/>
          <w:sz w:val="25"/>
          <w:szCs w:val="25"/>
        </w:rPr>
        <w:t>Этиотропная</w:t>
      </w:r>
      <w:proofErr w:type="spellEnd"/>
      <w:r w:rsidRPr="00DA35F0">
        <w:rPr>
          <w:rFonts w:ascii="Arial" w:eastAsia="Times New Roman" w:hAnsi="Arial" w:cs="Arial"/>
          <w:color w:val="000000"/>
          <w:sz w:val="25"/>
          <w:szCs w:val="25"/>
        </w:rPr>
        <w:t xml:space="preserve"> терапия не разработана, в случае формирования пустул прибегают к </w:t>
      </w:r>
      <w:proofErr w:type="spellStart"/>
      <w:r w:rsidRPr="00DA35F0">
        <w:rPr>
          <w:rFonts w:ascii="Arial" w:eastAsia="Times New Roman" w:hAnsi="Arial" w:cs="Arial"/>
          <w:color w:val="000000"/>
          <w:sz w:val="25"/>
          <w:szCs w:val="25"/>
        </w:rPr>
        <w:t>антибиотикотерапии</w:t>
      </w:r>
      <w:proofErr w:type="spellEnd"/>
      <w:r w:rsidRPr="00DA35F0">
        <w:rPr>
          <w:rFonts w:ascii="Arial" w:eastAsia="Times New Roman" w:hAnsi="Arial" w:cs="Arial"/>
          <w:color w:val="000000"/>
          <w:sz w:val="25"/>
          <w:szCs w:val="25"/>
        </w:rPr>
        <w:t xml:space="preserve"> непродолжительным курсом в средних дозировках. Лицам с иммунной недостаточностью можно назначать противовирусные препараты: </w:t>
      </w:r>
      <w:proofErr w:type="spellStart"/>
      <w:r w:rsidRPr="00DA35F0">
        <w:rPr>
          <w:rFonts w:ascii="Arial" w:eastAsia="Times New Roman" w:hAnsi="Arial" w:cs="Arial"/>
          <w:color w:val="000000"/>
          <w:sz w:val="25"/>
          <w:szCs w:val="25"/>
        </w:rPr>
        <w:t>ацикловир</w:t>
      </w:r>
      <w:proofErr w:type="spellEnd"/>
      <w:r w:rsidRPr="00DA35F0">
        <w:rPr>
          <w:rFonts w:ascii="Arial" w:eastAsia="Times New Roman" w:hAnsi="Arial" w:cs="Arial"/>
          <w:color w:val="000000"/>
          <w:sz w:val="25"/>
          <w:szCs w:val="25"/>
        </w:rPr>
        <w:t xml:space="preserve">, </w:t>
      </w:r>
      <w:proofErr w:type="spellStart"/>
      <w:r w:rsidRPr="00DA35F0">
        <w:rPr>
          <w:rFonts w:ascii="Arial" w:eastAsia="Times New Roman" w:hAnsi="Arial" w:cs="Arial"/>
          <w:color w:val="000000"/>
          <w:sz w:val="25"/>
          <w:szCs w:val="25"/>
        </w:rPr>
        <w:t>видарабин</w:t>
      </w:r>
      <w:proofErr w:type="spellEnd"/>
      <w:r w:rsidRPr="00DA35F0">
        <w:rPr>
          <w:rFonts w:ascii="Arial" w:eastAsia="Times New Roman" w:hAnsi="Arial" w:cs="Arial"/>
          <w:color w:val="000000"/>
          <w:sz w:val="25"/>
          <w:szCs w:val="25"/>
        </w:rPr>
        <w:t>, интерферон альфа (интерферон нового поколения). Раннее назначение интерферона способствует более легкому и кратковременному течению инфекции, а также снижает риск развития осложнений.</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 xml:space="preserve">Терапия ветрянки включает меры по уходу за кожей с целью предупреждения гнойных осложнений: везикулы смазываются антисептическими растворами: 1%-й раствор бриллиантового зеленого, концентрированный – перманганата калия («зеленка», «марганцовка»). Изъязвления слизистой обрабатываются перекисью водорода в 3%-ном разведении или </w:t>
      </w:r>
      <w:proofErr w:type="spellStart"/>
      <w:r w:rsidRPr="00DA35F0">
        <w:rPr>
          <w:rFonts w:ascii="Arial" w:eastAsia="Times New Roman" w:hAnsi="Arial" w:cs="Arial"/>
          <w:color w:val="000000"/>
          <w:sz w:val="25"/>
          <w:szCs w:val="25"/>
        </w:rPr>
        <w:t>этакридина</w:t>
      </w:r>
      <w:proofErr w:type="spellEnd"/>
      <w:r w:rsidRPr="00DA35F0">
        <w:rPr>
          <w:rFonts w:ascii="Arial" w:eastAsia="Times New Roman" w:hAnsi="Arial" w:cs="Arial"/>
          <w:color w:val="000000"/>
          <w:sz w:val="25"/>
          <w:szCs w:val="25"/>
        </w:rPr>
        <w:t xml:space="preserve"> </w:t>
      </w:r>
      <w:proofErr w:type="spellStart"/>
      <w:r w:rsidRPr="00DA35F0">
        <w:rPr>
          <w:rFonts w:ascii="Arial" w:eastAsia="Times New Roman" w:hAnsi="Arial" w:cs="Arial"/>
          <w:color w:val="000000"/>
          <w:sz w:val="25"/>
          <w:szCs w:val="25"/>
        </w:rPr>
        <w:t>лактатом</w:t>
      </w:r>
      <w:proofErr w:type="spellEnd"/>
      <w:r w:rsidRPr="00DA35F0">
        <w:rPr>
          <w:rFonts w:ascii="Arial" w:eastAsia="Times New Roman" w:hAnsi="Arial" w:cs="Arial"/>
          <w:color w:val="000000"/>
          <w:sz w:val="25"/>
          <w:szCs w:val="25"/>
        </w:rPr>
        <w:t xml:space="preserve">. Интенсивный зуд в области высыпаний облегчают, смазывая участки кожи глицерином или обтирая разведенным уксусом, спиртом. В качестве патогенетического средства назначают антигистаминные препараты. Беременным женщинам и больным с тяжелой формой назначают специфический </w:t>
      </w:r>
      <w:proofErr w:type="spellStart"/>
      <w:r w:rsidRPr="00DA35F0">
        <w:rPr>
          <w:rFonts w:ascii="Arial" w:eastAsia="Times New Roman" w:hAnsi="Arial" w:cs="Arial"/>
          <w:color w:val="000000"/>
          <w:sz w:val="25"/>
          <w:szCs w:val="25"/>
        </w:rPr>
        <w:t>противоветряночный</w:t>
      </w:r>
      <w:proofErr w:type="spellEnd"/>
      <w:r w:rsidRPr="00DA35F0">
        <w:rPr>
          <w:rFonts w:ascii="Arial" w:eastAsia="Times New Roman" w:hAnsi="Arial" w:cs="Arial"/>
          <w:color w:val="000000"/>
          <w:sz w:val="25"/>
          <w:szCs w:val="25"/>
        </w:rPr>
        <w:t xml:space="preserve"> иммуноглобулин.</w:t>
      </w:r>
    </w:p>
    <w:p w:rsidR="00DA35F0" w:rsidRPr="00DA35F0" w:rsidRDefault="00DA35F0" w:rsidP="00DA35F0">
      <w:pPr>
        <w:spacing w:after="0" w:line="240" w:lineRule="auto"/>
        <w:textAlignment w:val="baseline"/>
        <w:outlineLvl w:val="1"/>
        <w:rPr>
          <w:rFonts w:ascii="Arial" w:eastAsia="Times New Roman" w:hAnsi="Arial" w:cs="Arial"/>
          <w:color w:val="36AFA8"/>
          <w:sz w:val="37"/>
          <w:szCs w:val="37"/>
        </w:rPr>
      </w:pPr>
      <w:bookmarkStart w:id="7" w:name="h2_6"/>
      <w:bookmarkEnd w:id="7"/>
      <w:r w:rsidRPr="00DA35F0">
        <w:rPr>
          <w:rFonts w:ascii="Arial" w:eastAsia="Times New Roman" w:hAnsi="Arial" w:cs="Arial"/>
          <w:color w:val="36AFA8"/>
          <w:sz w:val="37"/>
          <w:szCs w:val="37"/>
        </w:rPr>
        <w:t>Прогноз и профилактика ветряной оспы</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Прогноз благоприятный, заболевание заканчивается выздоровлением. Везикулы исчезают без следов, пустулы могут оставлять </w:t>
      </w:r>
      <w:hyperlink r:id="rId28" w:history="1">
        <w:r w:rsidRPr="00DA35F0">
          <w:rPr>
            <w:rFonts w:ascii="Arial" w:eastAsia="Times New Roman" w:hAnsi="Arial" w:cs="Arial"/>
            <w:color w:val="0000FF"/>
            <w:sz w:val="25"/>
            <w:u w:val="single"/>
          </w:rPr>
          <w:t>оспенные рубцы</w:t>
        </w:r>
      </w:hyperlink>
      <w:r w:rsidRPr="00DA35F0">
        <w:rPr>
          <w:rFonts w:ascii="Arial" w:eastAsia="Times New Roman" w:hAnsi="Arial" w:cs="Arial"/>
          <w:color w:val="000000"/>
          <w:sz w:val="25"/>
          <w:szCs w:val="25"/>
        </w:rPr>
        <w:t>. Значительное ухудшение прогноза у лиц с иммунодефицитом, тяжелыми </w:t>
      </w:r>
      <w:hyperlink r:id="rId29" w:history="1">
        <w:r w:rsidRPr="00DA35F0">
          <w:rPr>
            <w:rFonts w:ascii="Arial" w:eastAsia="Times New Roman" w:hAnsi="Arial" w:cs="Arial"/>
            <w:color w:val="0000FF"/>
            <w:sz w:val="25"/>
            <w:u w:val="single"/>
          </w:rPr>
          <w:t>системными заболеваниями</w:t>
        </w:r>
      </w:hyperlink>
      <w:r w:rsidRPr="00DA35F0">
        <w:rPr>
          <w:rFonts w:ascii="Arial" w:eastAsia="Times New Roman" w:hAnsi="Arial" w:cs="Arial"/>
          <w:color w:val="000000"/>
          <w:sz w:val="25"/>
          <w:szCs w:val="25"/>
        </w:rPr>
        <w:t>.</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 xml:space="preserve">Профилактика ветряной оспы заключается в предупреждении заноса инфекции в организованные детские коллективы, для чего при выявлении случаев заболевания производятся карантинные мероприятия. Больных изолируют на 9 дней с момента </w:t>
      </w:r>
      <w:proofErr w:type="gramStart"/>
      <w:r w:rsidRPr="00DA35F0">
        <w:rPr>
          <w:rFonts w:ascii="Arial" w:eastAsia="Times New Roman" w:hAnsi="Arial" w:cs="Arial"/>
          <w:color w:val="000000"/>
          <w:sz w:val="25"/>
          <w:szCs w:val="25"/>
        </w:rPr>
        <w:t>появления высыпаний, контактировавшие с больными дети разобщаются</w:t>
      </w:r>
      <w:proofErr w:type="gramEnd"/>
      <w:r w:rsidRPr="00DA35F0">
        <w:rPr>
          <w:rFonts w:ascii="Arial" w:eastAsia="Times New Roman" w:hAnsi="Arial" w:cs="Arial"/>
          <w:color w:val="000000"/>
          <w:sz w:val="25"/>
          <w:szCs w:val="25"/>
        </w:rPr>
        <w:t xml:space="preserve"> на 21 день. В случае если день контакта с больным точно определен, ребенок не допускается в детский коллектив с 11 по 21 день после контакта. Контактным детям, не болевшим ранее ветряной оспой, с ослабленным иммунитетом в качестве профилактической меры назначают </w:t>
      </w:r>
      <w:proofErr w:type="spellStart"/>
      <w:r w:rsidRPr="00DA35F0">
        <w:rPr>
          <w:rFonts w:ascii="Arial" w:eastAsia="Times New Roman" w:hAnsi="Arial" w:cs="Arial"/>
          <w:color w:val="000000"/>
          <w:sz w:val="25"/>
          <w:szCs w:val="25"/>
        </w:rPr>
        <w:t>противоветряночный</w:t>
      </w:r>
      <w:proofErr w:type="spellEnd"/>
      <w:r w:rsidRPr="00DA35F0">
        <w:rPr>
          <w:rFonts w:ascii="Arial" w:eastAsia="Times New Roman" w:hAnsi="Arial" w:cs="Arial"/>
          <w:color w:val="000000"/>
          <w:sz w:val="25"/>
          <w:szCs w:val="25"/>
        </w:rPr>
        <w:t xml:space="preserve"> иммуноглобулин.</w:t>
      </w:r>
    </w:p>
    <w:p w:rsidR="00DA35F0" w:rsidRPr="00DA35F0" w:rsidRDefault="00DA35F0" w:rsidP="00DA35F0">
      <w:pPr>
        <w:spacing w:after="0" w:line="240" w:lineRule="auto"/>
        <w:jc w:val="both"/>
        <w:textAlignment w:val="baseline"/>
        <w:rPr>
          <w:rFonts w:ascii="Arial" w:eastAsia="Times New Roman" w:hAnsi="Arial" w:cs="Arial"/>
          <w:color w:val="000000"/>
          <w:sz w:val="25"/>
          <w:szCs w:val="25"/>
        </w:rPr>
      </w:pPr>
      <w:r w:rsidRPr="00DA35F0">
        <w:rPr>
          <w:rFonts w:ascii="Arial" w:eastAsia="Times New Roman" w:hAnsi="Arial" w:cs="Arial"/>
          <w:color w:val="000000"/>
          <w:sz w:val="25"/>
          <w:szCs w:val="25"/>
        </w:rPr>
        <w:t>Последнее время стала применяться </w:t>
      </w:r>
      <w:hyperlink r:id="rId30" w:history="1">
        <w:r w:rsidRPr="00DA35F0">
          <w:rPr>
            <w:rFonts w:ascii="Arial" w:eastAsia="Times New Roman" w:hAnsi="Arial" w:cs="Arial"/>
            <w:color w:val="0000FF"/>
            <w:sz w:val="25"/>
            <w:u w:val="single"/>
          </w:rPr>
          <w:t>вакцинация против ветряной оспы</w:t>
        </w:r>
      </w:hyperlink>
      <w:r w:rsidRPr="00DA35F0">
        <w:rPr>
          <w:rFonts w:ascii="Arial" w:eastAsia="Times New Roman" w:hAnsi="Arial" w:cs="Arial"/>
          <w:color w:val="000000"/>
          <w:sz w:val="25"/>
          <w:szCs w:val="25"/>
        </w:rPr>
        <w:t xml:space="preserve">. С этой целью используются вакцины </w:t>
      </w:r>
      <w:proofErr w:type="spellStart"/>
      <w:r w:rsidRPr="00DA35F0">
        <w:rPr>
          <w:rFonts w:ascii="Arial" w:eastAsia="Times New Roman" w:hAnsi="Arial" w:cs="Arial"/>
          <w:color w:val="000000"/>
          <w:sz w:val="25"/>
          <w:szCs w:val="25"/>
        </w:rPr>
        <w:t>Варилрикс</w:t>
      </w:r>
      <w:proofErr w:type="spellEnd"/>
      <w:r w:rsidRPr="00DA35F0">
        <w:rPr>
          <w:rFonts w:ascii="Arial" w:eastAsia="Times New Roman" w:hAnsi="Arial" w:cs="Arial"/>
          <w:color w:val="000000"/>
          <w:sz w:val="25"/>
          <w:szCs w:val="25"/>
        </w:rPr>
        <w:t xml:space="preserve"> (Бельгия) и </w:t>
      </w:r>
      <w:proofErr w:type="spellStart"/>
      <w:r w:rsidRPr="00DA35F0">
        <w:rPr>
          <w:rFonts w:ascii="Arial" w:eastAsia="Times New Roman" w:hAnsi="Arial" w:cs="Arial"/>
          <w:color w:val="000000"/>
          <w:sz w:val="25"/>
          <w:szCs w:val="25"/>
        </w:rPr>
        <w:t>Окавакс</w:t>
      </w:r>
      <w:proofErr w:type="spellEnd"/>
      <w:r w:rsidRPr="00DA35F0">
        <w:rPr>
          <w:rFonts w:ascii="Arial" w:eastAsia="Times New Roman" w:hAnsi="Arial" w:cs="Arial"/>
          <w:color w:val="000000"/>
          <w:sz w:val="25"/>
          <w:szCs w:val="25"/>
        </w:rPr>
        <w:t xml:space="preserve"> (Япония).</w:t>
      </w:r>
    </w:p>
    <w:p w:rsidR="00805F02" w:rsidRDefault="00805F02"/>
    <w:p w:rsidR="00DA35F0" w:rsidRDefault="00DA35F0"/>
    <w:p w:rsidR="00DA35F0" w:rsidRDefault="00DA35F0" w:rsidP="00DA35F0">
      <w:pPr>
        <w:jc w:val="right"/>
      </w:pPr>
      <w:r>
        <w:t>Медсестра</w:t>
      </w:r>
      <w:r w:rsidR="00593D12">
        <w:t xml:space="preserve"> МДОУ «Детский сад № 75» </w:t>
      </w:r>
      <w:r>
        <w:t xml:space="preserve"> Лапина Я.М.</w:t>
      </w:r>
    </w:p>
    <w:p w:rsidR="00DA35F0" w:rsidRDefault="00DA35F0"/>
    <w:p w:rsidR="00DA35F0" w:rsidRDefault="00DA35F0"/>
    <w:sectPr w:rsidR="00DA35F0" w:rsidSect="00805F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150" w:rsidRDefault="00F14150" w:rsidP="00DA35F0">
      <w:pPr>
        <w:spacing w:after="0" w:line="240" w:lineRule="auto"/>
      </w:pPr>
      <w:r>
        <w:separator/>
      </w:r>
    </w:p>
  </w:endnote>
  <w:endnote w:type="continuationSeparator" w:id="0">
    <w:p w:rsidR="00F14150" w:rsidRDefault="00F14150" w:rsidP="00DA3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150" w:rsidRDefault="00F14150" w:rsidP="00DA35F0">
      <w:pPr>
        <w:spacing w:after="0" w:line="240" w:lineRule="auto"/>
      </w:pPr>
      <w:r>
        <w:separator/>
      </w:r>
    </w:p>
  </w:footnote>
  <w:footnote w:type="continuationSeparator" w:id="0">
    <w:p w:rsidR="00F14150" w:rsidRDefault="00F14150" w:rsidP="00DA3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828D0"/>
    <w:multiLevelType w:val="multilevel"/>
    <w:tmpl w:val="B77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useFELayout/>
  </w:compat>
  <w:rsids>
    <w:rsidRoot w:val="00DA35F0"/>
    <w:rsid w:val="00280B49"/>
    <w:rsid w:val="00593D12"/>
    <w:rsid w:val="00805F02"/>
    <w:rsid w:val="00DA35F0"/>
    <w:rsid w:val="00F14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02"/>
  </w:style>
  <w:style w:type="paragraph" w:styleId="2">
    <w:name w:val="heading 2"/>
    <w:basedOn w:val="a"/>
    <w:link w:val="20"/>
    <w:uiPriority w:val="9"/>
    <w:qFormat/>
    <w:rsid w:val="00DA35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35F0"/>
    <w:rPr>
      <w:rFonts w:ascii="Times New Roman" w:eastAsia="Times New Roman" w:hAnsi="Times New Roman" w:cs="Times New Roman"/>
      <w:b/>
      <w:bCs/>
      <w:sz w:val="36"/>
      <w:szCs w:val="36"/>
    </w:rPr>
  </w:style>
  <w:style w:type="paragraph" w:styleId="a3">
    <w:name w:val="Normal (Web)"/>
    <w:basedOn w:val="a"/>
    <w:uiPriority w:val="99"/>
    <w:semiHidden/>
    <w:unhideWhenUsed/>
    <w:rsid w:val="00DA35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A35F0"/>
    <w:rPr>
      <w:color w:val="0000FF"/>
      <w:u w:val="single"/>
    </w:rPr>
  </w:style>
  <w:style w:type="paragraph" w:styleId="a5">
    <w:name w:val="header"/>
    <w:basedOn w:val="a"/>
    <w:link w:val="a6"/>
    <w:uiPriority w:val="99"/>
    <w:semiHidden/>
    <w:unhideWhenUsed/>
    <w:rsid w:val="00DA35F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35F0"/>
  </w:style>
  <w:style w:type="paragraph" w:styleId="a7">
    <w:name w:val="footer"/>
    <w:basedOn w:val="a"/>
    <w:link w:val="a8"/>
    <w:uiPriority w:val="99"/>
    <w:semiHidden/>
    <w:unhideWhenUsed/>
    <w:rsid w:val="00DA35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A35F0"/>
  </w:style>
</w:styles>
</file>

<file path=word/webSettings.xml><?xml version="1.0" encoding="utf-8"?>
<w:webSettings xmlns:r="http://schemas.openxmlformats.org/officeDocument/2006/relationships" xmlns:w="http://schemas.openxmlformats.org/wordprocessingml/2006/main">
  <w:divs>
    <w:div w:id="1769501870">
      <w:bodyDiv w:val="1"/>
      <w:marLeft w:val="0"/>
      <w:marRight w:val="0"/>
      <w:marTop w:val="0"/>
      <w:marBottom w:val="0"/>
      <w:divBdr>
        <w:top w:val="none" w:sz="0" w:space="0" w:color="auto"/>
        <w:left w:val="none" w:sz="0" w:space="0" w:color="auto"/>
        <w:bottom w:val="none" w:sz="0" w:space="0" w:color="auto"/>
        <w:right w:val="none" w:sz="0" w:space="0" w:color="auto"/>
      </w:divBdr>
      <w:divsChild>
        <w:div w:id="63140656">
          <w:marLeft w:val="0"/>
          <w:marRight w:val="0"/>
          <w:marTop w:val="0"/>
          <w:marBottom w:val="0"/>
          <w:divBdr>
            <w:top w:val="none" w:sz="0" w:space="0" w:color="auto"/>
            <w:left w:val="none" w:sz="0" w:space="0" w:color="auto"/>
            <w:bottom w:val="none" w:sz="0" w:space="0" w:color="auto"/>
            <w:right w:val="none" w:sz="0" w:space="0" w:color="auto"/>
          </w:divBdr>
        </w:div>
        <w:div w:id="1847161487">
          <w:marLeft w:val="0"/>
          <w:marRight w:val="0"/>
          <w:marTop w:val="77"/>
          <w:marBottom w:val="153"/>
          <w:divBdr>
            <w:top w:val="none" w:sz="0" w:space="0" w:color="auto"/>
            <w:left w:val="none" w:sz="0" w:space="0" w:color="auto"/>
            <w:bottom w:val="none" w:sz="0" w:space="0" w:color="auto"/>
            <w:right w:val="none" w:sz="0" w:space="0" w:color="auto"/>
          </w:divBdr>
        </w:div>
        <w:div w:id="10959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infectious/varicella" TargetMode="External"/><Relationship Id="rId13" Type="http://schemas.openxmlformats.org/officeDocument/2006/relationships/hyperlink" Target="https://www.krasotaimedicina.ru/diseases/infectious/varicella" TargetMode="External"/><Relationship Id="rId18" Type="http://schemas.openxmlformats.org/officeDocument/2006/relationships/hyperlink" Target="https://www.krasotaimedicina.ru/diseases/zabolevanija_dermatologia/bullous-dermatitis" TargetMode="External"/><Relationship Id="rId26" Type="http://schemas.openxmlformats.org/officeDocument/2006/relationships/hyperlink" Target="https://www.krasotaimedicina.ru/diseases/rheumatology/arthritis" TargetMode="External"/><Relationship Id="rId3" Type="http://schemas.openxmlformats.org/officeDocument/2006/relationships/settings" Target="settings.xml"/><Relationship Id="rId21" Type="http://schemas.openxmlformats.org/officeDocument/2006/relationships/hyperlink" Target="https://www.krasotaimedicina.ru/diseases/zabolevanija_pulmonology/pneumonia" TargetMode="External"/><Relationship Id="rId7" Type="http://schemas.openxmlformats.org/officeDocument/2006/relationships/hyperlink" Target="https://www.krasotaimedicina.ru/diseases/infectious/varicella" TargetMode="External"/><Relationship Id="rId12" Type="http://schemas.openxmlformats.org/officeDocument/2006/relationships/hyperlink" Target="https://www.krasotaimedicina.ru/diseases/infectious/varicella" TargetMode="External"/><Relationship Id="rId17" Type="http://schemas.openxmlformats.org/officeDocument/2006/relationships/hyperlink" Target="https://www.krasotaimedicina.ru/diseases/zabolevanija_neurology/headache" TargetMode="External"/><Relationship Id="rId25" Type="http://schemas.openxmlformats.org/officeDocument/2006/relationships/hyperlink" Target="https://www.krasotaimedicina.ru/diseases/zabolevanija_urology/glomerulonephritis" TargetMode="External"/><Relationship Id="rId2" Type="http://schemas.openxmlformats.org/officeDocument/2006/relationships/styles" Target="styles.xml"/><Relationship Id="rId16" Type="http://schemas.openxmlformats.org/officeDocument/2006/relationships/hyperlink" Target="https://www.krasotaimedicina.ru/diseases/zabolevanija_dermatologia/herpes_zoster" TargetMode="External"/><Relationship Id="rId20" Type="http://schemas.openxmlformats.org/officeDocument/2006/relationships/hyperlink" Target="https://www.krasotaimedicina.ru/diseases/hematologic/sepsis" TargetMode="External"/><Relationship Id="rId29" Type="http://schemas.openxmlformats.org/officeDocument/2006/relationships/hyperlink" Target="https://www.krasotaimedicina.ru/diseases/rheumat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asotaimedicina.ru/diseases/infectious/varicella" TargetMode="External"/><Relationship Id="rId24" Type="http://schemas.openxmlformats.org/officeDocument/2006/relationships/hyperlink" Target="https://www.krasotaimedicina.ru/diseases/zabolevanija_cardiology/myocarditi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rasotaimedicina.ru/diseases/infectious/herpetic-infection" TargetMode="External"/><Relationship Id="rId23" Type="http://schemas.openxmlformats.org/officeDocument/2006/relationships/hyperlink" Target="https://www.krasotaimedicina.ru/diseases/zabolevanija_neurology/encephalitis" TargetMode="External"/><Relationship Id="rId28" Type="http://schemas.openxmlformats.org/officeDocument/2006/relationships/hyperlink" Target="https://www.krasotaimedicina.ru/diseases/zabolevanija_cosmetology/scar" TargetMode="External"/><Relationship Id="rId10" Type="http://schemas.openxmlformats.org/officeDocument/2006/relationships/hyperlink" Target="https://www.krasotaimedicina.ru/diseases/infectious/varicella" TargetMode="External"/><Relationship Id="rId19" Type="http://schemas.openxmlformats.org/officeDocument/2006/relationships/hyperlink" Target="https://www.krasotaimedicina.ru/diseases/hematologic/hemorrhagic-diathesi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rasotaimedicina.ru/diseases/infectious/varicella" TargetMode="External"/><Relationship Id="rId14" Type="http://schemas.openxmlformats.org/officeDocument/2006/relationships/hyperlink" Target="https://www.krasotaimedicina.ru/diseases/infectious/varicella" TargetMode="External"/><Relationship Id="rId22" Type="http://schemas.openxmlformats.org/officeDocument/2006/relationships/hyperlink" Target="https://www.krasotaimedicina.ru/diseases/ophthalmology/keratitis" TargetMode="External"/><Relationship Id="rId27" Type="http://schemas.openxmlformats.org/officeDocument/2006/relationships/hyperlink" Target="https://www.krasotaimedicina.ru/diseases/zabolevanija_gastroenterologia/hepatitis" TargetMode="External"/><Relationship Id="rId30" Type="http://schemas.openxmlformats.org/officeDocument/2006/relationships/hyperlink" Target="https://www.krasotaimedicina.ru/treatment/additional-vaccination/varicel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2027</Words>
  <Characters>11555</Characters>
  <Application>Microsoft Office Word</Application>
  <DocSecurity>0</DocSecurity>
  <Lines>96</Lines>
  <Paragraphs>27</Paragraphs>
  <ScaleCrop>false</ScaleCrop>
  <Company>HP</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yardou075@yandex.ru</dc:creator>
  <cp:lastModifiedBy>пк</cp:lastModifiedBy>
  <cp:revision>4</cp:revision>
  <dcterms:created xsi:type="dcterms:W3CDTF">2019-03-07T05:21:00Z</dcterms:created>
  <dcterms:modified xsi:type="dcterms:W3CDTF">2019-03-21T07:57:00Z</dcterms:modified>
</cp:coreProperties>
</file>