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79" w:rsidRDefault="00E54279" w:rsidP="00E54279">
      <w:pPr>
        <w:pStyle w:val="a3"/>
        <w:jc w:val="center"/>
      </w:pPr>
      <w:r>
        <w:rPr>
          <w:rStyle w:val="a4"/>
          <w:color w:val="FF0000"/>
          <w:sz w:val="34"/>
          <w:szCs w:val="34"/>
        </w:rPr>
        <w:t>Принципы и формы управления</w:t>
      </w:r>
    </w:p>
    <w:p w:rsidR="00E54279" w:rsidRDefault="00E54279" w:rsidP="00E54279">
      <w:pPr>
        <w:pStyle w:val="a3"/>
      </w:pPr>
      <w:r>
        <w:rPr>
          <w:rStyle w:val="a5"/>
          <w:color w:val="0000FF"/>
          <w:sz w:val="34"/>
          <w:szCs w:val="34"/>
        </w:rPr>
        <w:t>Принципы управления</w:t>
      </w:r>
      <w:r>
        <w:rPr>
          <w:color w:val="0000FF"/>
          <w:sz w:val="34"/>
          <w:szCs w:val="34"/>
        </w:rPr>
        <w:t xml:space="preserve">: управления детским садом строиться на принципах </w:t>
      </w:r>
      <w:r>
        <w:rPr>
          <w:rStyle w:val="a4"/>
          <w:color w:val="0000FF"/>
          <w:sz w:val="34"/>
          <w:szCs w:val="34"/>
        </w:rPr>
        <w:t>единоначалия и самоуправления</w:t>
      </w:r>
      <w:r>
        <w:rPr>
          <w:color w:val="0000FF"/>
          <w:sz w:val="34"/>
          <w:szCs w:val="34"/>
        </w:rPr>
        <w:t>. Такой подход предполагает активное взаимодействие администрации педагогического коллектива.</w:t>
      </w:r>
    </w:p>
    <w:p w:rsidR="00E54279" w:rsidRDefault="00E54279" w:rsidP="00E54279">
      <w:pPr>
        <w:pStyle w:val="a3"/>
      </w:pPr>
      <w:r>
        <w:rPr>
          <w:color w:val="0000FF"/>
          <w:sz w:val="34"/>
          <w:szCs w:val="34"/>
        </w:rPr>
        <w:t xml:space="preserve">В детском саду развиты следующие </w:t>
      </w:r>
      <w:r>
        <w:rPr>
          <w:rStyle w:val="a4"/>
          <w:color w:val="0000FF"/>
          <w:sz w:val="34"/>
          <w:szCs w:val="34"/>
        </w:rPr>
        <w:t>формы самоуправления</w:t>
      </w:r>
      <w:r>
        <w:rPr>
          <w:color w:val="0000FF"/>
          <w:sz w:val="34"/>
          <w:szCs w:val="34"/>
        </w:rPr>
        <w:t>:</w:t>
      </w:r>
    </w:p>
    <w:p w:rsidR="00E54279" w:rsidRDefault="00E54279" w:rsidP="00E54279">
      <w:pPr>
        <w:pStyle w:val="a3"/>
      </w:pPr>
      <w:r>
        <w:rPr>
          <w:color w:val="0000FF"/>
          <w:sz w:val="34"/>
          <w:szCs w:val="34"/>
        </w:rPr>
        <w:t> - педагогический совет</w:t>
      </w:r>
    </w:p>
    <w:p w:rsidR="00E54279" w:rsidRDefault="00E54279" w:rsidP="00E54279">
      <w:pPr>
        <w:pStyle w:val="a3"/>
      </w:pPr>
      <w:r>
        <w:rPr>
          <w:color w:val="0000FF"/>
          <w:sz w:val="34"/>
          <w:szCs w:val="34"/>
        </w:rPr>
        <w:t>- маркетинговая служба ДОУ</w:t>
      </w:r>
    </w:p>
    <w:p w:rsidR="00E54279" w:rsidRDefault="00E54279" w:rsidP="00E54279">
      <w:pPr>
        <w:pStyle w:val="a3"/>
      </w:pPr>
      <w:r>
        <w:rPr>
          <w:color w:val="0000FF"/>
          <w:sz w:val="34"/>
          <w:szCs w:val="34"/>
        </w:rPr>
        <w:t> - Совет родителей</w:t>
      </w:r>
    </w:p>
    <w:p w:rsidR="00E54279" w:rsidRDefault="00E54279" w:rsidP="00E54279">
      <w:pPr>
        <w:pStyle w:val="a3"/>
      </w:pPr>
      <w:r>
        <w:rPr>
          <w:color w:val="0000FF"/>
          <w:sz w:val="34"/>
          <w:szCs w:val="34"/>
        </w:rPr>
        <w:t>- Управляющий Совет</w:t>
      </w:r>
    </w:p>
    <w:p w:rsidR="00E54279" w:rsidRDefault="00E54279" w:rsidP="00E54279">
      <w:pPr>
        <w:pStyle w:val="a3"/>
      </w:pPr>
      <w:r>
        <w:rPr>
          <w:color w:val="0000FF"/>
          <w:sz w:val="34"/>
          <w:szCs w:val="34"/>
        </w:rPr>
        <w:t> - общее собрание трудового коллектива</w:t>
      </w:r>
    </w:p>
    <w:p w:rsidR="00E54279" w:rsidRDefault="00E54279" w:rsidP="00E54279">
      <w:pPr>
        <w:pStyle w:val="a3"/>
      </w:pPr>
      <w:r>
        <w:rPr>
          <w:color w:val="0000FF"/>
          <w:sz w:val="34"/>
          <w:szCs w:val="34"/>
        </w:rPr>
        <w:t xml:space="preserve">Административно – управленческую работу детского сада обеспечивает следующий </w:t>
      </w:r>
      <w:r>
        <w:rPr>
          <w:rStyle w:val="a4"/>
          <w:color w:val="0000FF"/>
          <w:sz w:val="34"/>
          <w:szCs w:val="34"/>
        </w:rPr>
        <w:t>кадровый состав</w:t>
      </w:r>
      <w:r>
        <w:rPr>
          <w:color w:val="0000FF"/>
          <w:sz w:val="34"/>
          <w:szCs w:val="34"/>
        </w:rPr>
        <w:t>:</w:t>
      </w:r>
    </w:p>
    <w:p w:rsidR="00E54279" w:rsidRDefault="00E54279" w:rsidP="00E54279">
      <w:pPr>
        <w:pStyle w:val="a3"/>
      </w:pPr>
      <w:r>
        <w:rPr>
          <w:color w:val="0000FF"/>
          <w:sz w:val="34"/>
          <w:szCs w:val="34"/>
        </w:rPr>
        <w:t>Заведующий</w:t>
      </w:r>
    </w:p>
    <w:p w:rsidR="00E54279" w:rsidRDefault="00E54279" w:rsidP="00E54279">
      <w:pPr>
        <w:pStyle w:val="a3"/>
      </w:pPr>
      <w:r>
        <w:rPr>
          <w:color w:val="0000FF"/>
          <w:sz w:val="34"/>
          <w:szCs w:val="34"/>
        </w:rPr>
        <w:t>Старший воспитатель</w:t>
      </w:r>
    </w:p>
    <w:p w:rsidR="00E54279" w:rsidRDefault="00E54279" w:rsidP="00E54279">
      <w:pPr>
        <w:pStyle w:val="a3"/>
      </w:pPr>
      <w:r>
        <w:rPr>
          <w:color w:val="0000FF"/>
          <w:sz w:val="34"/>
          <w:szCs w:val="34"/>
        </w:rPr>
        <w:t>Старшая медсестра</w:t>
      </w:r>
    </w:p>
    <w:p w:rsidR="00E54279" w:rsidRDefault="00E54279" w:rsidP="00E54279">
      <w:pPr>
        <w:pStyle w:val="a3"/>
      </w:pPr>
      <w:r>
        <w:rPr>
          <w:color w:val="0000FF"/>
          <w:sz w:val="34"/>
          <w:szCs w:val="34"/>
        </w:rPr>
        <w:t>Главный бухгалтер</w:t>
      </w:r>
    </w:p>
    <w:p w:rsidR="00E54279" w:rsidRDefault="00E54279" w:rsidP="00E54279">
      <w:pPr>
        <w:pStyle w:val="a3"/>
      </w:pPr>
      <w:r>
        <w:rPr>
          <w:color w:val="0000FF"/>
          <w:sz w:val="34"/>
          <w:szCs w:val="34"/>
        </w:rPr>
        <w:t>Заведующий хозяйством</w:t>
      </w:r>
    </w:p>
    <w:p w:rsidR="00B5332B" w:rsidRDefault="00B5332B"/>
    <w:sectPr w:rsidR="00B5332B" w:rsidSect="00B5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4279"/>
    <w:rsid w:val="00B5332B"/>
    <w:rsid w:val="00E5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279"/>
    <w:rPr>
      <w:b/>
      <w:bCs/>
    </w:rPr>
  </w:style>
  <w:style w:type="character" w:styleId="a5">
    <w:name w:val="Emphasis"/>
    <w:basedOn w:val="a0"/>
    <w:uiPriority w:val="20"/>
    <w:qFormat/>
    <w:rsid w:val="00E542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2017-08-25T06:49:00Z</dcterms:created>
  <dcterms:modified xsi:type="dcterms:W3CDTF">2017-08-25T06:50:00Z</dcterms:modified>
</cp:coreProperties>
</file>