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7" w:rsidRPr="005F1627" w:rsidRDefault="009B08CD" w:rsidP="005F1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tbl>
      <w:tblPr>
        <w:tblW w:w="4816" w:type="pct"/>
        <w:jc w:val="center"/>
        <w:tblCellSpacing w:w="0" w:type="dxa"/>
        <w:tblInd w:w="-800" w:type="dxa"/>
        <w:tblCellMar>
          <w:left w:w="0" w:type="dxa"/>
          <w:right w:w="0" w:type="dxa"/>
        </w:tblCellMar>
        <w:tblLook w:val="04A0"/>
      </w:tblPr>
      <w:tblGrid>
        <w:gridCol w:w="10081"/>
      </w:tblGrid>
      <w:tr w:rsidR="005F1627" w:rsidRPr="005F1627" w:rsidTr="005F1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8"/>
              <w:gridCol w:w="13"/>
            </w:tblGrid>
            <w:tr w:rsidR="005F1627" w:rsidRPr="005F16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1627" w:rsidRPr="005F1627" w:rsidRDefault="009B08CD" w:rsidP="005F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5F1627">
                      <w:rPr>
                        <w:rFonts w:ascii="Times New Roman" w:eastAsia="Times New Roman" w:hAnsi="Times New Roman" w:cs="Times New Roman"/>
                        <w:noProof/>
                        <w:color w:val="000000"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0" t="0" r="0" b="0"/>
                          <wp:wrapSquare wrapText="bothSides"/>
                          <wp:docPr id="9" name="Рисунок 9" descr="http://www.rg.ru/img/rg_logo_bw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g.ru/img/rg_logo_bw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627" w:rsidRPr="005F1627" w:rsidRDefault="005F1627" w:rsidP="005F1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1627" w:rsidRPr="005F1627" w:rsidRDefault="005F1627" w:rsidP="005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627" w:rsidRPr="005F1627" w:rsidTr="005F1627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5F1627" w:rsidRPr="005F1627" w:rsidRDefault="005F1627" w:rsidP="005F1627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8" name="Рисунок 8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27" w:rsidRPr="005F1627" w:rsidTr="005F1627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F1627" w:rsidRPr="005F1627" w:rsidRDefault="005F1627" w:rsidP="005F162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27" w:rsidRPr="005F1627" w:rsidTr="005F1627">
        <w:trPr>
          <w:trHeight w:val="120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5F1627" w:rsidRPr="005F1627" w:rsidRDefault="005F1627" w:rsidP="005F162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27" w:rsidRPr="005F1627" w:rsidTr="00AD3B3D">
        <w:trPr>
          <w:trHeight w:val="2611"/>
          <w:tblCellSpacing w:w="0" w:type="dxa"/>
          <w:jc w:val="center"/>
        </w:trPr>
        <w:tc>
          <w:tcPr>
            <w:tcW w:w="5000" w:type="pct"/>
            <w:hideMark/>
          </w:tcPr>
          <w:p w:rsidR="005F1627" w:rsidRPr="005F1627" w:rsidRDefault="005F1627" w:rsidP="005F1627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1627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Опубликовано 25 ноября 2013 г.</w:t>
            </w:r>
          </w:p>
          <w:p w:rsidR="005F1627" w:rsidRPr="005F1627" w:rsidRDefault="009B08CD" w:rsidP="005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  <w:p w:rsidR="005F1627" w:rsidRPr="005F1627" w:rsidRDefault="005F1627" w:rsidP="005F1627">
            <w:pPr>
              <w:spacing w:before="100" w:beforeAutospacing="1" w:after="45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1627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Приказ Министерства образования и науки Российской Федерации (Минобрна</w:t>
            </w:r>
            <w:bookmarkStart w:id="0" w:name="_GoBack"/>
            <w:bookmarkEnd w:id="0"/>
            <w:r w:rsidRPr="005F1627">
              <w:rPr>
                <w:rFonts w:ascii="Verdana" w:eastAsia="Times New Roman" w:hAnsi="Verdana" w:cs="Arial"/>
                <w:b/>
                <w:bCs/>
                <w:color w:val="000000"/>
                <w:sz w:val="26"/>
                <w:szCs w:val="26"/>
                <w:lang w:eastAsia="ru-RU"/>
              </w:rPr>
              <w:t>уки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</w:tc>
      </w:tr>
      <w:tr w:rsidR="005F1627" w:rsidRPr="00A54BEC" w:rsidTr="005F1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Зарегистрирован в Минюсте РФ 14 ноября 2013 г.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Регистрационный N 30384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      </w: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приказываю: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Утвердить прилагаемый федеральный государственный образовательный стандарт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Признать утратившими силу приказы Министерства образования и науки Российской Федерации: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Настоящий приказ вступает в силу с 1 января 2014 года.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Министр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 Ливанов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Приложение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I. Общие положения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Положения настоящего Стандарта могут использоваться родителями (законными представителями) при получении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детьми дошкольного образования в форме семейного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 Стандарт разработан на основе Конституции Российской Федерации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законодательства Российской Федерации и с учетом Конвенции ООН о правах ребенка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 основе которых заложены следующие основные принципы: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уважение личности ребенка;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 В Стандарте учитываются: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возможности освоения ребенком Программы на разных этапах ее реализации.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 Основные принципы дошкольного образования: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поддержка инициативы детей в различных видах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сотрудничество Организации с семьей;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приобщение детей к социокультурным нормам, традициям семьи, общества и государства;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формирование познавательных интересов и познавательных действий ребенка в различных видах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учет этнокультурной ситуации развития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 Стандарт направлен на достижение следующих целей: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повышение социального статуса дошкольного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обеспечение государством равенства возможностей для каждого ребенка в получении качественного дошкольного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4)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1.6. Стандарт направлен на решение следующих задач: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охраны и укрепления физического и психического здоровья детей, в том числе их эмоционального благополучия;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 Стандарт является основой для: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разработки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разработки вариативных примерных образовательных программ дошкольного образования (далее - примерные программы);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объективной оценки соответствия образовательной деятельности Организации требованиям Стандарта;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 Стандарт включает в себя требования к: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структуре Программы и ее объему;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условиям реализации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результатам освоения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Федерации. Реализация Программы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II. Требования к структуре образовательной программы дошкольного образования и ее объему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 Программа определяет содержание и организацию образовательной деятельности на уровне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 Структурные подразделения в одной Организации (далее - Группы) могут реализовывать разные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2.4. Программа направлена на: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создание развивающей образовательной среды, которая представляет собой систему условий социализации и индивидуализации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Программа может реализовываться в течение всего времени пребывания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детей в Организации.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социально-коммуникативное развитие;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познавательное развитие; речевое развитие;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художественно-эстетическое развитие;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развитие.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2.8. Содержание Программы должно отражать следующие аспекты образовательной среды для ребенка дошкольного возраста: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предметно-пространственная развивающая образовательная среда;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характер взаимодействия со взрослыми;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характер взаимодействия с другими детьми;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система отношений ребенка к миру, к другим людям, к себе самому.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Обязательная часть Программы предполагает комплексность подхода, обеспечивая развитие детей во всех пяти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взаимодополняющих образовательных областях (пункт 2.5 Стандарта).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2.11.1. Целевой раздел включает в себя пояснительную записку и планируемые результаты освоения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Пояснительная записка должна раскрывать: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цели и задачи реализации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принципы и подходы к формированию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2.11.2. Содержательный раздел представляет общее содержание Программы, обеспечивающее полноценное развитие личности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Содержательный раздел Программы должен включать: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содержательном разделе Программы должны быть представлены: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особенности образовательной деятельности разных видов и культурных практик;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способы и направления поддержки детской инициативы;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особенности взаимодействия педагогического коллектива с семьями воспитанников;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иные характеристики содержания Программы, наиболее существенные с точки зрения авторов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специфику национальных, социокультурных и иных условий, в которых осуществляется образовательная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деятельность;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сложившиеся традиции Организации или Группы.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Коррекционная работа и/или инклюзивное образование должны быть направлены на: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краткой презентации Программы должны быть указаны: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используемые Примерные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характеристика взаимодействия педагогического коллектива с семьями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III. Требования к условиям реализации основной образовательной программы дошкольного образования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пространственной среде.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гарантирует охрану и укрепление физического и психического здоровья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обеспечивает эмоциональное благополучие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способствует профессиональному развитию педагогических работников;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создает условия для развивающего вариативного дошкольного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обеспечивает открытость дошкольного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создает условия для участия родителей (законных представителей) в образовательной деятельности.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 Требования к психолого-педагогическим условиям реализации основной образовательной программы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3.2.1. Для успешной реализации Программы должны быть обеспечены следующие психолого-педагогические условия: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поддержка инициативы и самостоятельности детей в специфических для них видах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возможность выбора детьми материалов, видов активности, участников совместной деятельности и общения;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 защита детей от всех форм физического и психического насилия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педагогической диагностики (мониторинга) могут использоваться исключительно для решения следующих образовательных задач: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оптимизации работы с группой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ребенка в психологической диагностике допускается только с согласия его родителей (законных представителей).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3.2.4. Наполняемость Группы определяется с учетом возраста детей, их состояния здоровья, специфики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3.2.5. 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обеспечение эмоционального благополучия через: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непосредственное общение с каждым ребенком;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уважительное отношение к каждому ребенку, к его чувствам и потребностям;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поддержку индивидуальности и инициативы детей через: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свободного выбора детьми деятельности, участников совместной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принятия детьми решений, выражения своих чувств и мыслей;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установление правил взаимодействия в разных ситуациях: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коммуникативных способностей детей, позволяющих разрешать конфликтные ситуации со сверстниками;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развитие умения детей работать в группе сверстников;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овладения культурными средствами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поддержку спонтанной игры детей, ее обогащение, обеспечение игрового времени и пространства;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оценку индивидуального развития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3.2.6. В целях эффективной реализации Программы должны быть созданы условия для: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организационно-методического сопровождения процесса реализации Программы, в том числе во взаимодействии со сверстниками и взрослыми.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3.2.8. Организация должна создавать возможности: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для взрослых по поиску, использованию материалов, обеспечивающих реализацию Программы, в том числе в информационной среде;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для обсуждения с родителями (законными представителями) детей вопросов, связанных с реализацией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3.2.9. 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3.3.Требования к развивающей предметно-пространственной среде.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3.3.3. Развивающая предметно-пространственная среда должна обеспечивать: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реализацию различных образовательных программ;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организации инклюзивного образования - необходимые для него условия;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Насыщенность среды должна соответствовать возрастным возможностям детей и содержанию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Образовательное пространство должно быть оснащено средствами обучения и воспитания (в том числе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самовыражения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Полифункциональность материалов предполагает: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Вариативность среды предполагает: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Доступность среды предполагает: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исправность и сохранность материалов и оборудования.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 Требования к кадровым условиям реализации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Квалификация педагогических и учебно-вспомогательных работников должна соответствовать квалификационным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3.4.4. При организации инклюзивного образования: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могут быть привлечены дополнительные педагогические работники, имеющие соответствующую квалификацию.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 Требования к материально-техническим условиям реализации основной образовательной программы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3.5.1. Требования к материально-техническим условиям реализации Программы включают: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требования, определяемые в соответствии с санитарно-эпидемиологическими правилами и нормативами;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требования, определяемые в соответствии с правилами пожарной безопасности;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требования к средствам обучения и воспитания в соответствии с возрастом и индивидуальными особенностями развития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оснащенность помещений развивающей предметно-пространственной средой;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требования к материально-техническому обеспечению программы (учебно-методический комплект, оборудование, оснащение (предметы).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 Требования к финансовым условиям реализации основной образовательной программы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3.6.2. Финансовые условия реализации Программы должны: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1) обеспечивать возможность выполнения требований Стандарта к условиям реализации и структуре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отражать структуру и объем расходов, необходимых для реализации Программы, а также механизм их формирования.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расходов на оплату труда работников, реализующих Программу;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расходов, связанных с дополнительным профессиональным образованием руководящих и педагогических работников по профилю их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иных расходов, связанных с реализацией и обеспечением реализации Программы.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IV. Требования к результатам освоения основной образовательной программы дошкольного образования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Освоение Программы не сопровождается проведением промежуточных аттестаций и итоговой аттестации воспитанников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8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4.4. Настоящие требования являются ориентирами для: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решения задач: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формирования Программы;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анализа профессиональной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взаимодействия с семьями;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изучения характеристик образования детей в возрасте от 2 месяцев до 8 лет;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4.5. Целевые ориентиры не могут служить непосредственным основанием при решении управленческих задач, включая: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аттестацию педагогических кадров;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оценку качества образования;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оценку выполнения муниципального (государственного) задания посредством их включения в показатели качества выполнения задания;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стимулирующего фонда оплаты труда работников Организации.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Целевые ориентиры образования в младенческом и раннем возрасте: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проявляет интерес к сверстникам; наблюдает за их действиями и подражает им;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ребенка развита крупная моторика, он стремится осваивать различные виды движения (бег, лазанье, перешагивание и пр.).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Целевые ориентиры на этапе завершения дошкольного образования: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ребенок овладевает основными культурными способами деятельности, проявляет инициативу и самостоятельность в </w:t>
            </w: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Российская газета, 25 декабря 1993 г.; Собрание законодательства Российской Федерации, 2009, N 1, ст. 1, ст. 2.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Сборник международных договоров СССР, 1993, выпуск XLVI.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4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5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6163;2013, N 14, ст. 1666; N 27, ст. 3477).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С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  <w:p w:rsidR="005F1627" w:rsidRPr="00A54BEC" w:rsidRDefault="005F1627" w:rsidP="005F1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ru-RU"/>
              </w:rPr>
              <w:t>8</w:t>
            </w:r>
            <w:r w:rsidRPr="00A54BE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</w:tc>
      </w:tr>
      <w:tr w:rsidR="005F1627" w:rsidRPr="00A54BEC" w:rsidTr="005F1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F1627" w:rsidRPr="00A54BEC" w:rsidRDefault="009B08CD" w:rsidP="005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pict>
                <v:rect id="_x0000_i1027" style="width:0;height:.75pt" o:hralign="center" o:hrstd="t" o:hrnoshade="t" o:hr="t" fillcolor="#a0a0a0" stroked="f"/>
              </w:pict>
            </w:r>
          </w:p>
          <w:p w:rsidR="005F1627" w:rsidRPr="00A54BEC" w:rsidRDefault="005F1627" w:rsidP="005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 w:rsidRPr="00A5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F1627" w:rsidRPr="00A54BEC" w:rsidTr="005F1627">
        <w:trPr>
          <w:trHeight w:val="75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5F1627" w:rsidRPr="00A54BEC" w:rsidRDefault="005F1627" w:rsidP="005F162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27" w:rsidRPr="00A54BEC" w:rsidTr="005F1627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F1627" w:rsidRPr="00A54BEC" w:rsidRDefault="005F1627" w:rsidP="005F1627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627" w:rsidRPr="00A54BEC" w:rsidTr="005F1627">
        <w:trPr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0081"/>
            </w:tblGrid>
            <w:tr w:rsidR="005F1627" w:rsidRPr="00A54B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F1627" w:rsidRPr="00A54BEC" w:rsidRDefault="005F1627" w:rsidP="005F1627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54BEC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 xml:space="preserve">© 1998-2013 "Российская газета" </w:t>
                  </w:r>
                </w:p>
                <w:p w:rsidR="005F1627" w:rsidRPr="00A54BEC" w:rsidRDefault="005F1627" w:rsidP="005F1627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54BEC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>Электронные адреса отделов газеты можно посмотреть на странице "Контакты".</w:t>
                  </w:r>
                </w:p>
                <w:p w:rsidR="005F1627" w:rsidRPr="00A54BEC" w:rsidRDefault="005F1627" w:rsidP="005F1627">
                  <w:pPr>
                    <w:spacing w:before="15" w:after="15" w:line="240" w:lineRule="auto"/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</w:pPr>
                  <w:r w:rsidRPr="00A54BEC">
                    <w:rPr>
                      <w:rFonts w:ascii="Verdana" w:eastAsia="Times New Roman" w:hAnsi="Verdana" w:cs="Arial"/>
                      <w:color w:val="000000"/>
                      <w:sz w:val="15"/>
                      <w:szCs w:val="15"/>
                      <w:lang w:eastAsia="ru-RU"/>
                    </w:rPr>
                    <w:t xml:space="preserve">Обо всем остальном пишите по адресу </w:t>
                  </w:r>
                  <w:hyperlink r:id="rId9" w:history="1">
                    <w:r w:rsidRPr="00A54BEC">
                      <w:rPr>
                        <w:rFonts w:ascii="Verdana" w:eastAsia="Times New Roman" w:hAnsi="Verdana" w:cs="Arial"/>
                        <w:color w:val="000000"/>
                        <w:sz w:val="15"/>
                        <w:szCs w:val="15"/>
                        <w:u w:val="single"/>
                        <w:lang w:eastAsia="ru-RU"/>
                      </w:rPr>
                      <w:t>rg@rg.ru</w:t>
                    </w:r>
                  </w:hyperlink>
                </w:p>
              </w:tc>
            </w:tr>
          </w:tbl>
          <w:p w:rsidR="005F1627" w:rsidRPr="00A54BEC" w:rsidRDefault="005F1627" w:rsidP="005F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627" w:rsidRPr="005F1627" w:rsidTr="005F162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F1627" w:rsidRPr="005F1627" w:rsidRDefault="005F1627" w:rsidP="005F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3" name="Рисунок 3" descr="Rambler's Top10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ambler's Top10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top.list.ru/counter?id=11659;js=13;r=http%3A//www.rg.ru/2013/11/25/doshk-standart-dok.html;j=true;s=1920*1080;d=32;rand=0.4693967834667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op.list.ru/counter?id=11659;js=13;r=http%3A//www.rg.ru/2013/11/25/doshk-standart-dok.html;j=true;s=1920*1080;d=32;rand=0.4693967834667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BE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295275"/>
                  <wp:effectExtent l="0" t="0" r="0" b="9525"/>
                  <wp:docPr id="1" name="Рисунок 1" descr="Рейтинг@Mail.ru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йтинг@Mail.ru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C9B" w:rsidRDefault="00B80C9B"/>
    <w:sectPr w:rsidR="00B80C9B" w:rsidSect="008338F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D6" w:rsidRDefault="009772D6" w:rsidP="005F1627">
      <w:pPr>
        <w:spacing w:after="0" w:line="240" w:lineRule="auto"/>
      </w:pPr>
      <w:r>
        <w:separator/>
      </w:r>
    </w:p>
  </w:endnote>
  <w:endnote w:type="continuationSeparator" w:id="1">
    <w:p w:rsidR="009772D6" w:rsidRDefault="009772D6" w:rsidP="005F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588783"/>
    </w:sdtPr>
    <w:sdtContent>
      <w:p w:rsidR="005F1627" w:rsidRDefault="009B08CD">
        <w:pPr>
          <w:pStyle w:val="a9"/>
          <w:jc w:val="right"/>
        </w:pPr>
        <w:r>
          <w:fldChar w:fldCharType="begin"/>
        </w:r>
        <w:r w:rsidR="005F1627">
          <w:instrText>PAGE   \* MERGEFORMAT</w:instrText>
        </w:r>
        <w:r>
          <w:fldChar w:fldCharType="separate"/>
        </w:r>
        <w:r w:rsidR="008338FA">
          <w:rPr>
            <w:noProof/>
          </w:rPr>
          <w:t>1</w:t>
        </w:r>
        <w:r>
          <w:fldChar w:fldCharType="end"/>
        </w:r>
      </w:p>
    </w:sdtContent>
  </w:sdt>
  <w:p w:rsidR="005F1627" w:rsidRDefault="005F1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D6" w:rsidRDefault="009772D6" w:rsidP="005F1627">
      <w:pPr>
        <w:spacing w:after="0" w:line="240" w:lineRule="auto"/>
      </w:pPr>
      <w:r>
        <w:separator/>
      </w:r>
    </w:p>
  </w:footnote>
  <w:footnote w:type="continuationSeparator" w:id="1">
    <w:p w:rsidR="009772D6" w:rsidRDefault="009772D6" w:rsidP="005F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627"/>
    <w:rsid w:val="00021B2A"/>
    <w:rsid w:val="00025DA3"/>
    <w:rsid w:val="00026F0B"/>
    <w:rsid w:val="000332BA"/>
    <w:rsid w:val="00042BAC"/>
    <w:rsid w:val="000609F0"/>
    <w:rsid w:val="00060A18"/>
    <w:rsid w:val="00061B50"/>
    <w:rsid w:val="0007647D"/>
    <w:rsid w:val="000932DA"/>
    <w:rsid w:val="000B5703"/>
    <w:rsid w:val="001027A6"/>
    <w:rsid w:val="001265A1"/>
    <w:rsid w:val="00176014"/>
    <w:rsid w:val="001E4FD2"/>
    <w:rsid w:val="001F26EF"/>
    <w:rsid w:val="002212D3"/>
    <w:rsid w:val="002476F0"/>
    <w:rsid w:val="0026120E"/>
    <w:rsid w:val="00270F68"/>
    <w:rsid w:val="002B6454"/>
    <w:rsid w:val="002C127B"/>
    <w:rsid w:val="00302284"/>
    <w:rsid w:val="00326B3F"/>
    <w:rsid w:val="00340BFF"/>
    <w:rsid w:val="00353F2A"/>
    <w:rsid w:val="00395E7B"/>
    <w:rsid w:val="003A4109"/>
    <w:rsid w:val="003D2E41"/>
    <w:rsid w:val="00431D82"/>
    <w:rsid w:val="00485F0F"/>
    <w:rsid w:val="004938F0"/>
    <w:rsid w:val="00494E72"/>
    <w:rsid w:val="004A5BA8"/>
    <w:rsid w:val="00537A9F"/>
    <w:rsid w:val="005466A9"/>
    <w:rsid w:val="005562ED"/>
    <w:rsid w:val="00565325"/>
    <w:rsid w:val="00566042"/>
    <w:rsid w:val="005C150C"/>
    <w:rsid w:val="005C7364"/>
    <w:rsid w:val="005D54E1"/>
    <w:rsid w:val="005F1627"/>
    <w:rsid w:val="005F344E"/>
    <w:rsid w:val="0061731F"/>
    <w:rsid w:val="00630E1E"/>
    <w:rsid w:val="00633234"/>
    <w:rsid w:val="00636BD7"/>
    <w:rsid w:val="00641349"/>
    <w:rsid w:val="006A587C"/>
    <w:rsid w:val="006E3E47"/>
    <w:rsid w:val="00757C35"/>
    <w:rsid w:val="00762DB2"/>
    <w:rsid w:val="00780754"/>
    <w:rsid w:val="007A7817"/>
    <w:rsid w:val="007B68D5"/>
    <w:rsid w:val="007C1F6B"/>
    <w:rsid w:val="00814176"/>
    <w:rsid w:val="008338FA"/>
    <w:rsid w:val="0083471C"/>
    <w:rsid w:val="00847750"/>
    <w:rsid w:val="0087612B"/>
    <w:rsid w:val="00883DD2"/>
    <w:rsid w:val="00890B7B"/>
    <w:rsid w:val="00891ECD"/>
    <w:rsid w:val="00896FA0"/>
    <w:rsid w:val="008B2DD3"/>
    <w:rsid w:val="008B5DD3"/>
    <w:rsid w:val="008C70E6"/>
    <w:rsid w:val="008F686D"/>
    <w:rsid w:val="009004E4"/>
    <w:rsid w:val="00910CA9"/>
    <w:rsid w:val="00912F3F"/>
    <w:rsid w:val="0091583D"/>
    <w:rsid w:val="00931D3E"/>
    <w:rsid w:val="00947D9A"/>
    <w:rsid w:val="0096541E"/>
    <w:rsid w:val="009654F9"/>
    <w:rsid w:val="009772D6"/>
    <w:rsid w:val="009965BB"/>
    <w:rsid w:val="009B08CD"/>
    <w:rsid w:val="009E35CF"/>
    <w:rsid w:val="009F0242"/>
    <w:rsid w:val="00A54BEC"/>
    <w:rsid w:val="00A725E1"/>
    <w:rsid w:val="00A9716E"/>
    <w:rsid w:val="00AC361F"/>
    <w:rsid w:val="00AD3B3D"/>
    <w:rsid w:val="00AE012B"/>
    <w:rsid w:val="00AF4C26"/>
    <w:rsid w:val="00AF646D"/>
    <w:rsid w:val="00B41719"/>
    <w:rsid w:val="00B42F50"/>
    <w:rsid w:val="00B600E6"/>
    <w:rsid w:val="00B71B43"/>
    <w:rsid w:val="00B80C9B"/>
    <w:rsid w:val="00BC032C"/>
    <w:rsid w:val="00C1781E"/>
    <w:rsid w:val="00C5142D"/>
    <w:rsid w:val="00CA1248"/>
    <w:rsid w:val="00CA2A16"/>
    <w:rsid w:val="00CB27CA"/>
    <w:rsid w:val="00CD69A3"/>
    <w:rsid w:val="00CE450A"/>
    <w:rsid w:val="00D10CDF"/>
    <w:rsid w:val="00D17CD1"/>
    <w:rsid w:val="00D25B43"/>
    <w:rsid w:val="00D40B9D"/>
    <w:rsid w:val="00D54F16"/>
    <w:rsid w:val="00D579F9"/>
    <w:rsid w:val="00D90D4F"/>
    <w:rsid w:val="00DC2968"/>
    <w:rsid w:val="00DD049C"/>
    <w:rsid w:val="00DD064E"/>
    <w:rsid w:val="00E1067E"/>
    <w:rsid w:val="00E71B2A"/>
    <w:rsid w:val="00E93BAB"/>
    <w:rsid w:val="00EE1FE6"/>
    <w:rsid w:val="00EE500C"/>
    <w:rsid w:val="00F0163A"/>
    <w:rsid w:val="00F2678D"/>
    <w:rsid w:val="00FB1BEB"/>
    <w:rsid w:val="00FC3CC8"/>
    <w:rsid w:val="00FC4F4C"/>
    <w:rsid w:val="00FC7468"/>
    <w:rsid w:val="00FD507D"/>
    <w:rsid w:val="00FE7682"/>
    <w:rsid w:val="00FE76F6"/>
    <w:rsid w:val="00FE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CD"/>
  </w:style>
  <w:style w:type="paragraph" w:styleId="4">
    <w:name w:val="heading 4"/>
    <w:basedOn w:val="a"/>
    <w:link w:val="40"/>
    <w:uiPriority w:val="9"/>
    <w:qFormat/>
    <w:rsid w:val="005F1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162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62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F1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intheader">
    <w:name w:val="printheader"/>
    <w:basedOn w:val="a"/>
    <w:rsid w:val="005F1627"/>
    <w:pPr>
      <w:spacing w:before="100" w:beforeAutospacing="1" w:after="45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copyright">
    <w:name w:val="copyright"/>
    <w:basedOn w:val="a"/>
    <w:rsid w:val="005F1627"/>
    <w:pPr>
      <w:spacing w:before="15" w:after="15" w:line="240" w:lineRule="auto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printheaderdate">
    <w:name w:val="printheaderdate"/>
    <w:basedOn w:val="a"/>
    <w:rsid w:val="005F1627"/>
    <w:pPr>
      <w:spacing w:before="45" w:after="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627"/>
  </w:style>
  <w:style w:type="paragraph" w:styleId="a9">
    <w:name w:val="footer"/>
    <w:basedOn w:val="a"/>
    <w:link w:val="aa"/>
    <w:uiPriority w:val="99"/>
    <w:unhideWhenUsed/>
    <w:rsid w:val="005F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1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1627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1627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5F162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printheader">
    <w:name w:val="printheader"/>
    <w:basedOn w:val="a"/>
    <w:rsid w:val="005F1627"/>
    <w:pPr>
      <w:spacing w:before="100" w:beforeAutospacing="1" w:after="45" w:line="240" w:lineRule="auto"/>
      <w:jc w:val="center"/>
    </w:pPr>
    <w:rPr>
      <w:rFonts w:ascii="Verdana" w:eastAsia="Times New Roman" w:hAnsi="Verdana" w:cs="Arial"/>
      <w:b/>
      <w:bCs/>
      <w:color w:val="000000"/>
      <w:sz w:val="26"/>
      <w:szCs w:val="26"/>
      <w:lang w:eastAsia="ru-RU"/>
    </w:rPr>
  </w:style>
  <w:style w:type="paragraph" w:customStyle="1" w:styleId="copyright">
    <w:name w:val="copyright"/>
    <w:basedOn w:val="a"/>
    <w:rsid w:val="005F1627"/>
    <w:pPr>
      <w:spacing w:before="15" w:after="15" w:line="240" w:lineRule="auto"/>
    </w:pPr>
    <w:rPr>
      <w:rFonts w:ascii="Verdana" w:eastAsia="Times New Roman" w:hAnsi="Verdana" w:cs="Arial"/>
      <w:color w:val="000000"/>
      <w:sz w:val="15"/>
      <w:szCs w:val="15"/>
      <w:lang w:eastAsia="ru-RU"/>
    </w:rPr>
  </w:style>
  <w:style w:type="paragraph" w:customStyle="1" w:styleId="printheaderdate">
    <w:name w:val="printheaderdate"/>
    <w:basedOn w:val="a"/>
    <w:rsid w:val="005F1627"/>
    <w:pPr>
      <w:spacing w:before="45" w:after="1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627"/>
  </w:style>
  <w:style w:type="paragraph" w:styleId="a9">
    <w:name w:val="footer"/>
    <w:basedOn w:val="a"/>
    <w:link w:val="aa"/>
    <w:uiPriority w:val="99"/>
    <w:unhideWhenUsed/>
    <w:rsid w:val="005F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top.mail.ru/jump?from=11659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g.ru/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op100.rambler.ru/home?id=25092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g@rg.ru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8158</Words>
  <Characters>46505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Анатольевна</dc:creator>
  <cp:lastModifiedBy>75</cp:lastModifiedBy>
  <cp:revision>7</cp:revision>
  <cp:lastPrinted>2014-01-09T09:20:00Z</cp:lastPrinted>
  <dcterms:created xsi:type="dcterms:W3CDTF">2013-11-27T05:40:00Z</dcterms:created>
  <dcterms:modified xsi:type="dcterms:W3CDTF">2014-01-09T09:20:00Z</dcterms:modified>
</cp:coreProperties>
</file>